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678" w:rsidRDefault="00962678">
      <w:pPr>
        <w:pStyle w:val="ConsPlusTitlePage"/>
      </w:pPr>
      <w:r>
        <w:t xml:space="preserve">Документ предоставлен </w:t>
      </w:r>
      <w:hyperlink r:id="rId5">
        <w:r>
          <w:rPr>
            <w:color w:val="0000FF"/>
          </w:rPr>
          <w:t>КонсультантПлюс</w:t>
        </w:r>
      </w:hyperlink>
      <w:r>
        <w:br/>
      </w:r>
    </w:p>
    <w:p w:rsidR="00962678" w:rsidRDefault="009626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2678">
        <w:tc>
          <w:tcPr>
            <w:tcW w:w="4677" w:type="dxa"/>
            <w:tcBorders>
              <w:top w:val="nil"/>
              <w:left w:val="nil"/>
              <w:bottom w:val="nil"/>
              <w:right w:val="nil"/>
            </w:tcBorders>
          </w:tcPr>
          <w:p w:rsidR="00962678" w:rsidRDefault="00962678">
            <w:pPr>
              <w:pStyle w:val="ConsPlusNormal"/>
            </w:pPr>
            <w:r>
              <w:t>19 декабря 2022 года</w:t>
            </w:r>
          </w:p>
        </w:tc>
        <w:tc>
          <w:tcPr>
            <w:tcW w:w="4677" w:type="dxa"/>
            <w:tcBorders>
              <w:top w:val="nil"/>
              <w:left w:val="nil"/>
              <w:bottom w:val="nil"/>
              <w:right w:val="nil"/>
            </w:tcBorders>
          </w:tcPr>
          <w:p w:rsidR="00962678" w:rsidRDefault="00962678">
            <w:pPr>
              <w:pStyle w:val="ConsPlusNormal"/>
              <w:jc w:val="right"/>
            </w:pPr>
            <w:r>
              <w:t>N 519-ФЗ</w:t>
            </w:r>
          </w:p>
        </w:tc>
      </w:tr>
    </w:tbl>
    <w:p w:rsidR="00962678" w:rsidRDefault="00962678">
      <w:pPr>
        <w:pStyle w:val="ConsPlusNormal"/>
        <w:pBdr>
          <w:bottom w:val="single" w:sz="6" w:space="0" w:color="auto"/>
        </w:pBdr>
        <w:spacing w:before="100" w:after="100"/>
        <w:jc w:val="both"/>
        <w:rPr>
          <w:sz w:val="2"/>
          <w:szCs w:val="2"/>
        </w:rPr>
      </w:pPr>
    </w:p>
    <w:p w:rsidR="00962678" w:rsidRDefault="00962678">
      <w:pPr>
        <w:pStyle w:val="ConsPlusNormal"/>
        <w:jc w:val="both"/>
      </w:pPr>
    </w:p>
    <w:p w:rsidR="00962678" w:rsidRDefault="00962678">
      <w:pPr>
        <w:pStyle w:val="ConsPlusTitle"/>
        <w:jc w:val="center"/>
      </w:pPr>
      <w:r>
        <w:t>РОССИЙСКАЯ ФЕДЕРАЦИЯ</w:t>
      </w:r>
    </w:p>
    <w:p w:rsidR="00962678" w:rsidRDefault="00962678">
      <w:pPr>
        <w:pStyle w:val="ConsPlusTitle"/>
        <w:jc w:val="center"/>
      </w:pPr>
    </w:p>
    <w:p w:rsidR="00962678" w:rsidRDefault="00962678">
      <w:pPr>
        <w:pStyle w:val="ConsPlusTitle"/>
        <w:jc w:val="center"/>
      </w:pPr>
      <w:r>
        <w:t>ФЕДЕРАЛЬНЫЙ ЗАКОН</w:t>
      </w:r>
    </w:p>
    <w:p w:rsidR="00962678" w:rsidRDefault="00962678">
      <w:pPr>
        <w:pStyle w:val="ConsPlusTitle"/>
        <w:jc w:val="center"/>
      </w:pPr>
    </w:p>
    <w:p w:rsidR="00962678" w:rsidRDefault="00962678">
      <w:pPr>
        <w:pStyle w:val="ConsPlusTitle"/>
        <w:jc w:val="center"/>
      </w:pPr>
      <w:r>
        <w:t>О ВНЕСЕНИИ ИЗМЕНЕНИЙ</w:t>
      </w:r>
    </w:p>
    <w:p w:rsidR="00962678" w:rsidRDefault="00962678">
      <w:pPr>
        <w:pStyle w:val="ConsPlusTitle"/>
        <w:jc w:val="center"/>
      </w:pPr>
      <w:r>
        <w:t>В ОТДЕЛЬНЫЕ ЗАКОНОДАТЕЛЬНЫЕ АКТЫ РОССИЙСКОЙ ФЕДЕРАЦИИ</w:t>
      </w:r>
    </w:p>
    <w:p w:rsidR="00962678" w:rsidRDefault="00962678">
      <w:pPr>
        <w:pStyle w:val="ConsPlusTitle"/>
        <w:jc w:val="center"/>
      </w:pPr>
      <w:r>
        <w:t xml:space="preserve">И </w:t>
      </w:r>
      <w:proofErr w:type="gramStart"/>
      <w:r>
        <w:t>ПРИОСТАНОВЛЕНИИ</w:t>
      </w:r>
      <w:proofErr w:type="gramEnd"/>
      <w:r>
        <w:t xml:space="preserve"> ДЕЙСТВИЯ ОТДЕЛЬНЫХ ПОЛОЖЕНИЙ</w:t>
      </w:r>
    </w:p>
    <w:p w:rsidR="00962678" w:rsidRDefault="00962678">
      <w:pPr>
        <w:pStyle w:val="ConsPlusTitle"/>
        <w:jc w:val="center"/>
      </w:pPr>
      <w:r>
        <w:t>ЗАКОНОДАТЕЛЬНЫХ АКТОВ РОССИЙСКОЙ ФЕДЕРАЦИИ</w:t>
      </w:r>
    </w:p>
    <w:p w:rsidR="00962678" w:rsidRDefault="00962678">
      <w:pPr>
        <w:pStyle w:val="ConsPlusNormal"/>
        <w:jc w:val="both"/>
      </w:pPr>
    </w:p>
    <w:p w:rsidR="00962678" w:rsidRDefault="00962678">
      <w:pPr>
        <w:pStyle w:val="ConsPlusNormal"/>
        <w:jc w:val="right"/>
      </w:pPr>
      <w:proofErr w:type="gramStart"/>
      <w:r>
        <w:t>Принят</w:t>
      </w:r>
      <w:proofErr w:type="gramEnd"/>
    </w:p>
    <w:p w:rsidR="00962678" w:rsidRDefault="00962678">
      <w:pPr>
        <w:pStyle w:val="ConsPlusNormal"/>
        <w:jc w:val="right"/>
      </w:pPr>
      <w:r>
        <w:t>Государственной Думой</w:t>
      </w:r>
    </w:p>
    <w:p w:rsidR="00962678" w:rsidRDefault="00962678">
      <w:pPr>
        <w:pStyle w:val="ConsPlusNormal"/>
        <w:jc w:val="right"/>
      </w:pPr>
      <w:r>
        <w:t>13 декабря 2022 года</w:t>
      </w:r>
    </w:p>
    <w:p w:rsidR="00962678" w:rsidRDefault="00962678">
      <w:pPr>
        <w:pStyle w:val="ConsPlusNormal"/>
        <w:jc w:val="both"/>
      </w:pPr>
    </w:p>
    <w:p w:rsidR="00962678" w:rsidRDefault="00962678">
      <w:pPr>
        <w:pStyle w:val="ConsPlusNormal"/>
        <w:jc w:val="right"/>
      </w:pPr>
      <w:r>
        <w:t>Одобрен</w:t>
      </w:r>
    </w:p>
    <w:p w:rsidR="00962678" w:rsidRDefault="00962678">
      <w:pPr>
        <w:pStyle w:val="ConsPlusNormal"/>
        <w:jc w:val="right"/>
      </w:pPr>
      <w:r>
        <w:t>Советом Федерации</w:t>
      </w:r>
    </w:p>
    <w:p w:rsidR="00962678" w:rsidRDefault="00962678">
      <w:pPr>
        <w:pStyle w:val="ConsPlusNormal"/>
        <w:jc w:val="right"/>
      </w:pPr>
      <w:r>
        <w:t>14 декабря 2022 года</w:t>
      </w:r>
    </w:p>
    <w:p w:rsidR="00962678" w:rsidRDefault="00962678">
      <w:pPr>
        <w:pStyle w:val="ConsPlusNormal"/>
        <w:jc w:val="both"/>
      </w:pPr>
    </w:p>
    <w:p w:rsidR="00962678" w:rsidRDefault="00962678">
      <w:pPr>
        <w:pStyle w:val="ConsPlusTitle"/>
        <w:ind w:firstLine="540"/>
        <w:jc w:val="both"/>
        <w:outlineLvl w:val="0"/>
      </w:pPr>
      <w:r>
        <w:t>Статья 1</w:t>
      </w:r>
    </w:p>
    <w:p w:rsidR="00962678" w:rsidRDefault="00962678">
      <w:pPr>
        <w:pStyle w:val="ConsPlusNormal"/>
        <w:jc w:val="both"/>
      </w:pPr>
    </w:p>
    <w:p w:rsidR="00962678" w:rsidRDefault="00962678">
      <w:pPr>
        <w:pStyle w:val="ConsPlusNormal"/>
        <w:ind w:firstLine="540"/>
        <w:jc w:val="both"/>
      </w:pPr>
      <w:proofErr w:type="gramStart"/>
      <w:r>
        <w:t xml:space="preserve">Внести в </w:t>
      </w:r>
      <w:hyperlink r:id="rId6">
        <w:r>
          <w:rPr>
            <w:color w:val="0000FF"/>
          </w:rPr>
          <w:t>статью 29.1</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2012, N 27, ст. 3587; 2016, N 27, ст. 4187; 2017, N 1, ст. 27; 2018, N 53, ст. 8409; 2022, N 29, ст. 5247) следующие изменения:</w:t>
      </w:r>
      <w:proofErr w:type="gramEnd"/>
    </w:p>
    <w:p w:rsidR="00962678" w:rsidRDefault="00962678">
      <w:pPr>
        <w:pStyle w:val="ConsPlusNormal"/>
        <w:spacing w:before="220"/>
        <w:ind w:firstLine="540"/>
        <w:jc w:val="both"/>
      </w:pPr>
      <w:r>
        <w:t xml:space="preserve">1) в </w:t>
      </w:r>
      <w:hyperlink r:id="rId7">
        <w:r>
          <w:rPr>
            <w:color w:val="0000FF"/>
          </w:rPr>
          <w:t>пункте 2.1</w:t>
        </w:r>
      </w:hyperlink>
      <w:r>
        <w:t xml:space="preserve"> слова "1 января 2023 года" заменить словами "1 января 2026 года";</w:t>
      </w:r>
    </w:p>
    <w:p w:rsidR="00962678" w:rsidRDefault="00962678">
      <w:pPr>
        <w:pStyle w:val="ConsPlusNormal"/>
        <w:spacing w:before="220"/>
        <w:ind w:firstLine="540"/>
        <w:jc w:val="both"/>
      </w:pPr>
      <w:r>
        <w:t xml:space="preserve">2) в </w:t>
      </w:r>
      <w:hyperlink r:id="rId8">
        <w:r>
          <w:rPr>
            <w:color w:val="0000FF"/>
          </w:rPr>
          <w:t>пункте 8</w:t>
        </w:r>
      </w:hyperlink>
      <w:r>
        <w:t xml:space="preserve"> слова "1 января 2023 года" заменить словами "1 января 2026 года".</w:t>
      </w:r>
    </w:p>
    <w:p w:rsidR="00962678" w:rsidRDefault="00962678">
      <w:pPr>
        <w:pStyle w:val="ConsPlusNormal"/>
        <w:jc w:val="both"/>
      </w:pPr>
    </w:p>
    <w:p w:rsidR="00962678" w:rsidRDefault="00962678">
      <w:pPr>
        <w:pStyle w:val="ConsPlusTitle"/>
        <w:ind w:firstLine="540"/>
        <w:jc w:val="both"/>
        <w:outlineLvl w:val="0"/>
      </w:pPr>
      <w:r>
        <w:t>Статья 2</w:t>
      </w:r>
    </w:p>
    <w:p w:rsidR="00962678" w:rsidRDefault="00962678">
      <w:pPr>
        <w:pStyle w:val="ConsPlusNormal"/>
        <w:jc w:val="both"/>
      </w:pPr>
    </w:p>
    <w:p w:rsidR="00962678" w:rsidRDefault="00962678">
      <w:pPr>
        <w:pStyle w:val="ConsPlusNormal"/>
        <w:ind w:firstLine="540"/>
        <w:jc w:val="both"/>
      </w:pPr>
      <w:r>
        <w:t xml:space="preserve">В </w:t>
      </w:r>
      <w:hyperlink r:id="rId9">
        <w:r>
          <w:rPr>
            <w:color w:val="0000FF"/>
          </w:rPr>
          <w:t>статье 20</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слова "в 2022 году" заменить словами "в 2022 и 2023 годах".</w:t>
      </w:r>
    </w:p>
    <w:p w:rsidR="00962678" w:rsidRDefault="00962678">
      <w:pPr>
        <w:pStyle w:val="ConsPlusNormal"/>
        <w:jc w:val="both"/>
      </w:pPr>
    </w:p>
    <w:p w:rsidR="00962678" w:rsidRDefault="00962678">
      <w:pPr>
        <w:pStyle w:val="ConsPlusTitle"/>
        <w:ind w:firstLine="540"/>
        <w:jc w:val="both"/>
        <w:outlineLvl w:val="0"/>
      </w:pPr>
      <w:r>
        <w:t>Статья 3</w:t>
      </w:r>
    </w:p>
    <w:p w:rsidR="00962678" w:rsidRDefault="00962678">
      <w:pPr>
        <w:pStyle w:val="ConsPlusNormal"/>
        <w:jc w:val="both"/>
      </w:pPr>
    </w:p>
    <w:p w:rsidR="00962678" w:rsidRDefault="00962678">
      <w:pPr>
        <w:pStyle w:val="ConsPlusNormal"/>
        <w:ind w:firstLine="540"/>
        <w:jc w:val="both"/>
      </w:pPr>
      <w:r>
        <w:t xml:space="preserve">В </w:t>
      </w:r>
      <w:hyperlink r:id="rId10">
        <w:r>
          <w:rPr>
            <w:color w:val="0000FF"/>
          </w:rPr>
          <w:t>части 1.1 статьи 46.1</w:t>
        </w:r>
      </w:hyperlink>
      <w:r>
        <w:t xml:space="preserve"> Федерального закона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2018, N 49, ст. 7524; 2020, N 52, ст. 8592; 2022, N 13, ст. 1960; </w:t>
      </w:r>
      <w:proofErr w:type="gramStart"/>
      <w:r>
        <w:t>N 29, ст. 5320) слова "По решению Правительства Российской Федерации, принятому в 2022 году" заменить словами "По решениям Правительства Российской Федерации, принятым в 2022 и 2023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4</w:t>
      </w:r>
    </w:p>
    <w:p w:rsidR="00962678" w:rsidRDefault="00962678">
      <w:pPr>
        <w:pStyle w:val="ConsPlusNormal"/>
        <w:jc w:val="both"/>
      </w:pPr>
    </w:p>
    <w:p w:rsidR="00962678" w:rsidRDefault="00962678">
      <w:pPr>
        <w:pStyle w:val="ConsPlusNormal"/>
        <w:ind w:firstLine="540"/>
        <w:jc w:val="both"/>
      </w:pPr>
      <w:proofErr w:type="gramStart"/>
      <w:r>
        <w:t xml:space="preserve">Внести в Федеральный </w:t>
      </w:r>
      <w:hyperlink r:id="rId1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w:t>
      </w:r>
      <w:r>
        <w:lastRenderedPageBreak/>
        <w:t>Федерации, 2005, N 1, ст. 17; 2016, N 27, ст. 4305; 2017, N 25, ст. 3595; 2020, N 24, ст. 3740; 2021, N 1, ст. 7; 2022, N 1, ст. 16;</w:t>
      </w:r>
      <w:proofErr w:type="gramEnd"/>
      <w:r>
        <w:t xml:space="preserve"> </w:t>
      </w:r>
      <w:proofErr w:type="gramStart"/>
      <w:r>
        <w:t>N 11, ст. 1596) следующие изменения:</w:t>
      </w:r>
      <w:proofErr w:type="gramEnd"/>
    </w:p>
    <w:p w:rsidR="00962678" w:rsidRDefault="00962678">
      <w:pPr>
        <w:pStyle w:val="ConsPlusNormal"/>
        <w:spacing w:before="220"/>
        <w:ind w:firstLine="540"/>
        <w:jc w:val="both"/>
      </w:pPr>
      <w:r>
        <w:t xml:space="preserve">1) в </w:t>
      </w:r>
      <w:hyperlink r:id="rId12">
        <w:r>
          <w:rPr>
            <w:color w:val="0000FF"/>
          </w:rPr>
          <w:t>части 17 статьи 3.3</w:t>
        </w:r>
      </w:hyperlink>
      <w:r>
        <w:t xml:space="preserve"> слова "1 января 2023 года" заменить словами "1 января 2024 года";</w:t>
      </w:r>
    </w:p>
    <w:p w:rsidR="00962678" w:rsidRDefault="00962678">
      <w:pPr>
        <w:pStyle w:val="ConsPlusNormal"/>
        <w:spacing w:before="220"/>
        <w:ind w:firstLine="540"/>
        <w:jc w:val="both"/>
      </w:pPr>
      <w:r>
        <w:t xml:space="preserve">2) в </w:t>
      </w:r>
      <w:hyperlink r:id="rId13">
        <w:r>
          <w:rPr>
            <w:color w:val="0000FF"/>
          </w:rPr>
          <w:t>статье 10.18</w:t>
        </w:r>
      </w:hyperlink>
      <w:r>
        <w:t xml:space="preserve"> слова "в 2022 году" заменить словами "в 2022 и 2023 годах".</w:t>
      </w:r>
    </w:p>
    <w:p w:rsidR="00962678" w:rsidRDefault="00962678">
      <w:pPr>
        <w:pStyle w:val="ConsPlusNormal"/>
        <w:jc w:val="both"/>
      </w:pPr>
    </w:p>
    <w:p w:rsidR="00962678" w:rsidRDefault="00962678">
      <w:pPr>
        <w:pStyle w:val="ConsPlusTitle"/>
        <w:ind w:firstLine="540"/>
        <w:jc w:val="both"/>
        <w:outlineLvl w:val="0"/>
      </w:pPr>
      <w:r>
        <w:t>Статья 5</w:t>
      </w:r>
    </w:p>
    <w:p w:rsidR="00962678" w:rsidRDefault="00962678">
      <w:pPr>
        <w:pStyle w:val="ConsPlusNormal"/>
        <w:jc w:val="both"/>
      </w:pPr>
    </w:p>
    <w:p w:rsidR="00962678" w:rsidRDefault="00962678">
      <w:pPr>
        <w:pStyle w:val="ConsPlusNormal"/>
        <w:ind w:firstLine="540"/>
        <w:jc w:val="both"/>
      </w:pPr>
      <w:r>
        <w:t xml:space="preserve">В </w:t>
      </w:r>
      <w:hyperlink r:id="rId14">
        <w:r>
          <w:rPr>
            <w:color w:val="0000FF"/>
          </w:rPr>
          <w:t>части 3 статьи 54</w:t>
        </w:r>
      </w:hyperlink>
      <w:r>
        <w:t xml:space="preserve"> Федерального закона от 21 июля 2005 года N 115-ФЗ "О концессионных соглашениях" (Собрание законодательства Российской Федерации, 2005, N 30, ст. 3126; 2016, N 27, ст. 4208; 2022, N 29, ст. 5300) слова "1 января 2023 года" заменить словами "1 января 2024 года".</w:t>
      </w:r>
    </w:p>
    <w:p w:rsidR="00962678" w:rsidRDefault="00962678">
      <w:pPr>
        <w:pStyle w:val="ConsPlusNormal"/>
        <w:jc w:val="both"/>
      </w:pPr>
    </w:p>
    <w:p w:rsidR="00962678" w:rsidRDefault="00962678">
      <w:pPr>
        <w:pStyle w:val="ConsPlusTitle"/>
        <w:ind w:firstLine="540"/>
        <w:jc w:val="both"/>
        <w:outlineLvl w:val="0"/>
      </w:pPr>
      <w:r>
        <w:t>Статья 6</w:t>
      </w:r>
    </w:p>
    <w:p w:rsidR="00962678" w:rsidRDefault="00962678">
      <w:pPr>
        <w:pStyle w:val="ConsPlusNormal"/>
        <w:jc w:val="both"/>
      </w:pPr>
    </w:p>
    <w:p w:rsidR="00962678" w:rsidRDefault="00962678">
      <w:pPr>
        <w:pStyle w:val="ConsPlusNormal"/>
        <w:ind w:firstLine="540"/>
        <w:jc w:val="both"/>
      </w:pPr>
      <w:r>
        <w:t xml:space="preserve">В </w:t>
      </w:r>
      <w:hyperlink r:id="rId15">
        <w:r>
          <w:rPr>
            <w:color w:val="0000FF"/>
          </w:rPr>
          <w:t>части 9.1 статьи 8</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w:t>
      </w:r>
      <w:proofErr w:type="gramStart"/>
      <w:r>
        <w:t>2022, N 29, ст. 5308) слова "31 декабря 2022 года" заменить словами "31 декабря 2023 года".</w:t>
      </w:r>
      <w:proofErr w:type="gramEnd"/>
    </w:p>
    <w:p w:rsidR="00962678" w:rsidRDefault="00962678">
      <w:pPr>
        <w:pStyle w:val="ConsPlusNormal"/>
        <w:jc w:val="both"/>
      </w:pPr>
    </w:p>
    <w:p w:rsidR="00962678" w:rsidRDefault="00962678">
      <w:pPr>
        <w:pStyle w:val="ConsPlusTitle"/>
        <w:ind w:firstLine="540"/>
        <w:jc w:val="both"/>
        <w:outlineLvl w:val="0"/>
      </w:pPr>
      <w:r>
        <w:t>Статья 7</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16">
        <w:r>
          <w:rPr>
            <w:color w:val="0000FF"/>
          </w:rPr>
          <w:t>части 3.2 статьи 47</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w:t>
      </w:r>
      <w:proofErr w:type="gramEnd"/>
      <w:r>
        <w:t xml:space="preserve"> </w:t>
      </w:r>
      <w:proofErr w:type="gramStart"/>
      <w:r>
        <w:t>2021, N 27, ст. 5145; 2022, N 13, ст. 1953) слова "31 декабря 2022 года" заменить словами "31 декабря 2024 года".</w:t>
      </w:r>
      <w:proofErr w:type="gramEnd"/>
    </w:p>
    <w:p w:rsidR="00962678" w:rsidRDefault="00962678">
      <w:pPr>
        <w:pStyle w:val="ConsPlusNormal"/>
        <w:jc w:val="both"/>
      </w:pPr>
    </w:p>
    <w:p w:rsidR="00962678" w:rsidRDefault="00962678">
      <w:pPr>
        <w:pStyle w:val="ConsPlusTitle"/>
        <w:ind w:firstLine="540"/>
        <w:jc w:val="both"/>
        <w:outlineLvl w:val="0"/>
      </w:pPr>
      <w:r>
        <w:t>Статья 8</w:t>
      </w:r>
    </w:p>
    <w:p w:rsidR="00962678" w:rsidRDefault="00962678">
      <w:pPr>
        <w:pStyle w:val="ConsPlusNormal"/>
        <w:jc w:val="both"/>
      </w:pPr>
    </w:p>
    <w:p w:rsidR="00962678" w:rsidRDefault="00962678">
      <w:pPr>
        <w:pStyle w:val="ConsPlusNormal"/>
        <w:ind w:firstLine="540"/>
        <w:jc w:val="both"/>
      </w:pPr>
      <w:r>
        <w:t xml:space="preserve">В </w:t>
      </w:r>
      <w:hyperlink r:id="rId17">
        <w:r>
          <w:rPr>
            <w:color w:val="0000FF"/>
          </w:rPr>
          <w:t>части 30 статьи 51</w:t>
        </w:r>
      </w:hyperlink>
      <w:r>
        <w:t xml:space="preserve">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30, ст. 4269; </w:t>
      </w:r>
      <w:proofErr w:type="gramStart"/>
      <w:r>
        <w:t>N 49, ст. 6927; 2015, N 51, ст. 7245; 2017, N 1, ст. 12, 13; 2018, N 49, ст. 7509; 2019, N 6, ст. 464; N 30, ст. 4106; N 49, ст. 6958; 2020, N 50, ст. 8075; 2021, N 50, ст. 8412; Российская газета, 2022, 8 декабря) слова "1 января 2023 года" заменить словами "1 января 2025 года".</w:t>
      </w:r>
      <w:proofErr w:type="gramEnd"/>
    </w:p>
    <w:p w:rsidR="00962678" w:rsidRDefault="00962678">
      <w:pPr>
        <w:pStyle w:val="ConsPlusNormal"/>
        <w:jc w:val="both"/>
      </w:pPr>
    </w:p>
    <w:p w:rsidR="00962678" w:rsidRDefault="00962678">
      <w:pPr>
        <w:pStyle w:val="ConsPlusTitle"/>
        <w:ind w:firstLine="540"/>
        <w:jc w:val="both"/>
        <w:outlineLvl w:val="0"/>
      </w:pPr>
      <w:r>
        <w:t>Статья 9</w:t>
      </w:r>
    </w:p>
    <w:p w:rsidR="00962678" w:rsidRDefault="00962678">
      <w:pPr>
        <w:pStyle w:val="ConsPlusNormal"/>
        <w:jc w:val="both"/>
      </w:pPr>
    </w:p>
    <w:p w:rsidR="00962678" w:rsidRDefault="00962678">
      <w:pPr>
        <w:pStyle w:val="ConsPlusNormal"/>
        <w:ind w:firstLine="540"/>
        <w:jc w:val="both"/>
      </w:pPr>
      <w:r>
        <w:t xml:space="preserve">В </w:t>
      </w:r>
      <w:hyperlink r:id="rId18">
        <w:r>
          <w:rPr>
            <w:color w:val="0000FF"/>
          </w:rPr>
          <w:t>части 1 статьи 42.1</w:t>
        </w:r>
      </w:hyperlink>
      <w:r>
        <w:t xml:space="preserve"> Федерального закона от 7 декабря 2011 года N 416-ФЗ "О водоснабжении и водоотведении" (Собрание законодательства Российской Федерации, 2011, N 50, ст. 7358; 2022, N 18, ст. 3013) слова "31 декабря 2022 года" заменить словами "31 декабря 2023 года".</w:t>
      </w:r>
    </w:p>
    <w:p w:rsidR="00962678" w:rsidRDefault="00962678">
      <w:pPr>
        <w:pStyle w:val="ConsPlusNormal"/>
        <w:jc w:val="both"/>
      </w:pPr>
    </w:p>
    <w:p w:rsidR="00962678" w:rsidRDefault="00962678">
      <w:pPr>
        <w:pStyle w:val="ConsPlusTitle"/>
        <w:ind w:firstLine="540"/>
        <w:jc w:val="both"/>
        <w:outlineLvl w:val="0"/>
      </w:pPr>
      <w:r>
        <w:t>Статья 10</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19">
        <w:r>
          <w:rPr>
            <w:color w:val="0000FF"/>
          </w:rPr>
          <w:t>части 70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2015, N 1, ст. 51; N 29, ст. 4342, 4375; 2016, N 15, ст. 2058; N 27, ст. 4254; 2017, N 24, ст. 3477; 2018, N 1, ст. 59, 88; N 18, ст. 2578; N 27, ст. 3957; N 53, ст. 8428; 2019, N 18, ст. 2194, 2195; N 52, ст. 7767;</w:t>
      </w:r>
      <w:proofErr w:type="gramEnd"/>
      <w:r>
        <w:t xml:space="preserve"> 2020, N 14, ст. 2028, 2037; N 17, ст. 2702; N 31, ст. </w:t>
      </w:r>
      <w:r>
        <w:lastRenderedPageBreak/>
        <w:t xml:space="preserve">5008; 2021, N 1, ст. 40; N 9, ст. 1467; N 27, ст. 5188; 2022, N 1, ст. 45; N 11, ст. 1596; N 13, ст. 1953; N 16, ст. 2606; N 27, ст. 4632; </w:t>
      </w:r>
      <w:proofErr w:type="gramStart"/>
      <w:r>
        <w:t>N 45, ст. 7665) слова "в 2021 и 2022 годах" заменить словами "в 2021 - 2023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11</w:t>
      </w:r>
    </w:p>
    <w:p w:rsidR="00962678" w:rsidRDefault="00962678">
      <w:pPr>
        <w:pStyle w:val="ConsPlusNormal"/>
        <w:jc w:val="both"/>
      </w:pPr>
    </w:p>
    <w:p w:rsidR="00962678" w:rsidRDefault="00962678">
      <w:pPr>
        <w:pStyle w:val="ConsPlusNormal"/>
        <w:ind w:firstLine="540"/>
        <w:jc w:val="both"/>
      </w:pPr>
      <w:proofErr w:type="gramStart"/>
      <w:r>
        <w:t xml:space="preserve">Внести в </w:t>
      </w:r>
      <w:hyperlink r:id="rId20">
        <w:r>
          <w:rPr>
            <w:color w:val="0000FF"/>
          </w:rPr>
          <w:t>статью 10</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 2021, N 18, ст. 3064) следующие изменения:</w:t>
      </w:r>
      <w:proofErr w:type="gramEnd"/>
    </w:p>
    <w:p w:rsidR="00962678" w:rsidRDefault="00962678">
      <w:pPr>
        <w:pStyle w:val="ConsPlusNormal"/>
        <w:spacing w:before="220"/>
        <w:ind w:firstLine="540"/>
        <w:jc w:val="both"/>
      </w:pPr>
      <w:r>
        <w:t xml:space="preserve">1) в </w:t>
      </w:r>
      <w:hyperlink r:id="rId21">
        <w:r>
          <w:rPr>
            <w:color w:val="0000FF"/>
          </w:rPr>
          <w:t>части 6</w:t>
        </w:r>
      </w:hyperlink>
      <w:r>
        <w:t xml:space="preserve"> слова "1 января 2023 года" заменить словами "1 января 2026 года";</w:t>
      </w:r>
    </w:p>
    <w:p w:rsidR="00962678" w:rsidRDefault="00962678">
      <w:pPr>
        <w:pStyle w:val="ConsPlusNormal"/>
        <w:spacing w:before="220"/>
        <w:ind w:firstLine="540"/>
        <w:jc w:val="both"/>
      </w:pPr>
      <w:r>
        <w:t xml:space="preserve">2) в </w:t>
      </w:r>
      <w:hyperlink r:id="rId22">
        <w:r>
          <w:rPr>
            <w:color w:val="0000FF"/>
          </w:rPr>
          <w:t>части 7</w:t>
        </w:r>
      </w:hyperlink>
      <w:r>
        <w:t xml:space="preserve"> слова "1 января 2023 года" заменить словами "1 января 2026 года";</w:t>
      </w:r>
    </w:p>
    <w:p w:rsidR="00962678" w:rsidRDefault="00962678">
      <w:pPr>
        <w:pStyle w:val="ConsPlusNormal"/>
        <w:spacing w:before="220"/>
        <w:ind w:firstLine="540"/>
        <w:jc w:val="both"/>
      </w:pPr>
      <w:r>
        <w:t xml:space="preserve">3) в </w:t>
      </w:r>
      <w:hyperlink r:id="rId23">
        <w:r>
          <w:rPr>
            <w:color w:val="0000FF"/>
          </w:rPr>
          <w:t>абзаце первом части 9</w:t>
        </w:r>
      </w:hyperlink>
      <w:r>
        <w:t xml:space="preserve"> слова "1 января 2023 года" заменить словами "1 января 2026 года".</w:t>
      </w:r>
    </w:p>
    <w:p w:rsidR="00962678" w:rsidRDefault="00962678">
      <w:pPr>
        <w:pStyle w:val="ConsPlusNormal"/>
        <w:jc w:val="both"/>
      </w:pPr>
    </w:p>
    <w:p w:rsidR="00962678" w:rsidRDefault="00962678">
      <w:pPr>
        <w:pStyle w:val="ConsPlusTitle"/>
        <w:ind w:firstLine="540"/>
        <w:jc w:val="both"/>
        <w:outlineLvl w:val="0"/>
      </w:pPr>
      <w:r>
        <w:t>Статья 12</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24">
        <w:r>
          <w:rPr>
            <w:color w:val="0000FF"/>
          </w:rPr>
          <w:t>части 4 статьи 13</w:t>
        </w:r>
      </w:hyperlink>
      <w:r>
        <w:t xml:space="preserve"> Федерального закона от 3 августа 2018 года N 290-ФЗ "О международных компаниях и международных фондах" (Собрание законодательства Российской Федерации, 2018, N 32, ст. 5083; N 53, ст. 8411; 2019, N 48, ст. 6739; 2022, N 13, ст. 1961; N 29, ст. 5299) слова "в 2022 году" заменить словами "в 2022 и 2023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13</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25">
        <w:r>
          <w:rPr>
            <w:color w:val="0000FF"/>
          </w:rPr>
          <w:t>части 4 статьи 18</w:t>
        </w:r>
      </w:hyperlink>
      <w:r>
        <w:t xml:space="preserve"> Федерального закона от 3 августа 2018 года N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N 32, ст. 5084; N 53, ст. 8411; 2022, N 13, ст. 1961) слова "в 2022 году" заменить словами "в 2022 и 2023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14</w:t>
      </w:r>
    </w:p>
    <w:p w:rsidR="00962678" w:rsidRDefault="00962678">
      <w:pPr>
        <w:pStyle w:val="ConsPlusNormal"/>
        <w:jc w:val="both"/>
      </w:pPr>
    </w:p>
    <w:p w:rsidR="00962678" w:rsidRDefault="00962678">
      <w:pPr>
        <w:pStyle w:val="ConsPlusNormal"/>
        <w:ind w:firstLine="540"/>
        <w:jc w:val="both"/>
      </w:pPr>
      <w:r>
        <w:t xml:space="preserve">В </w:t>
      </w:r>
      <w:hyperlink r:id="rId26">
        <w:r>
          <w:rPr>
            <w:color w:val="0000FF"/>
          </w:rPr>
          <w:t>части 2.2 статьи 2</w:t>
        </w:r>
      </w:hyperlink>
      <w:r>
        <w:t xml:space="preserve"> Федерального закона от 2 августа 2019 года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(Собрание законодательства Российской Федерации, 2019, N 31, ст. 4449; 2020, N 31, ст. 5054; </w:t>
      </w:r>
      <w:proofErr w:type="gramStart"/>
      <w:r>
        <w:t>2022, N 12, ст. 1784) слова "в 2022 году" заменить словами "в 2022 и 2023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15</w:t>
      </w:r>
    </w:p>
    <w:p w:rsidR="00962678" w:rsidRDefault="00962678">
      <w:pPr>
        <w:pStyle w:val="ConsPlusNormal"/>
        <w:jc w:val="both"/>
      </w:pPr>
    </w:p>
    <w:p w:rsidR="00962678" w:rsidRDefault="00962678">
      <w:pPr>
        <w:pStyle w:val="ConsPlusNormal"/>
        <w:ind w:firstLine="540"/>
        <w:jc w:val="both"/>
      </w:pPr>
      <w:proofErr w:type="gramStart"/>
      <w:r>
        <w:t xml:space="preserve">Внести в Федеральный </w:t>
      </w:r>
      <w:hyperlink r:id="rId27">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2022, N 11, ст. 1569;</w:t>
      </w:r>
      <w:proofErr w:type="gramEnd"/>
      <w:r>
        <w:t xml:space="preserve"> </w:t>
      </w:r>
      <w:proofErr w:type="gramStart"/>
      <w:r>
        <w:t>N 12, ст. 1782; N 41, ст. 6939; N 43, ст. 7269) следующие изменения:</w:t>
      </w:r>
      <w:proofErr w:type="gramEnd"/>
    </w:p>
    <w:p w:rsidR="00962678" w:rsidRDefault="00962678">
      <w:pPr>
        <w:pStyle w:val="ConsPlusNormal"/>
        <w:spacing w:before="220"/>
        <w:ind w:firstLine="540"/>
        <w:jc w:val="both"/>
      </w:pPr>
      <w:r>
        <w:t xml:space="preserve">1) в </w:t>
      </w:r>
      <w:hyperlink r:id="rId28">
        <w:r>
          <w:rPr>
            <w:color w:val="0000FF"/>
          </w:rPr>
          <w:t>статье 6</w:t>
        </w:r>
      </w:hyperlink>
      <w:r>
        <w:t>:</w:t>
      </w:r>
    </w:p>
    <w:p w:rsidR="00962678" w:rsidRDefault="00962678">
      <w:pPr>
        <w:pStyle w:val="ConsPlusNormal"/>
        <w:spacing w:before="220"/>
        <w:ind w:firstLine="540"/>
        <w:jc w:val="both"/>
      </w:pPr>
      <w:r>
        <w:t xml:space="preserve">а) в </w:t>
      </w:r>
      <w:hyperlink r:id="rId29">
        <w:r>
          <w:rPr>
            <w:color w:val="0000FF"/>
          </w:rPr>
          <w:t>абзаце первом части 1</w:t>
        </w:r>
      </w:hyperlink>
      <w:r>
        <w:t xml:space="preserve"> слова "с 1 марта по 30 сентября 2022 года" заменить словами "с 1 марта 2022 года по 31 марта 2023 года";</w:t>
      </w:r>
    </w:p>
    <w:p w:rsidR="00962678" w:rsidRDefault="00962678">
      <w:pPr>
        <w:pStyle w:val="ConsPlusNormal"/>
        <w:spacing w:before="220"/>
        <w:ind w:firstLine="540"/>
        <w:jc w:val="both"/>
      </w:pPr>
      <w:r>
        <w:lastRenderedPageBreak/>
        <w:t xml:space="preserve">б) в </w:t>
      </w:r>
      <w:hyperlink r:id="rId30">
        <w:r>
          <w:rPr>
            <w:color w:val="0000FF"/>
          </w:rPr>
          <w:t>части 2</w:t>
        </w:r>
      </w:hyperlink>
      <w:r>
        <w:t xml:space="preserve"> слова "с 1 марта по 30 сентября 2022 года" заменить словами "с 1 марта 2022 года по 31 марта 2023 года";</w:t>
      </w:r>
    </w:p>
    <w:p w:rsidR="00962678" w:rsidRDefault="00962678">
      <w:pPr>
        <w:pStyle w:val="ConsPlusNormal"/>
        <w:spacing w:before="220"/>
        <w:ind w:firstLine="540"/>
        <w:jc w:val="both"/>
      </w:pPr>
      <w:r>
        <w:t xml:space="preserve">2) в </w:t>
      </w:r>
      <w:hyperlink r:id="rId31">
        <w:r>
          <w:rPr>
            <w:color w:val="0000FF"/>
          </w:rPr>
          <w:t>статье 7</w:t>
        </w:r>
      </w:hyperlink>
      <w:r>
        <w:t>:</w:t>
      </w:r>
    </w:p>
    <w:p w:rsidR="00962678" w:rsidRDefault="00962678">
      <w:pPr>
        <w:pStyle w:val="ConsPlusNormal"/>
        <w:spacing w:before="220"/>
        <w:ind w:firstLine="540"/>
        <w:jc w:val="both"/>
      </w:pPr>
      <w:r>
        <w:t xml:space="preserve">а) в </w:t>
      </w:r>
      <w:hyperlink r:id="rId32">
        <w:r>
          <w:rPr>
            <w:color w:val="0000FF"/>
          </w:rPr>
          <w:t>части 1</w:t>
        </w:r>
      </w:hyperlink>
      <w:r>
        <w:t xml:space="preserve"> слова "с 1 марта по 30 сентября 2022 года" заменить словами "с 1 марта 2022 года по 31 марта 2023 года";</w:t>
      </w:r>
    </w:p>
    <w:p w:rsidR="00962678" w:rsidRDefault="00962678">
      <w:pPr>
        <w:pStyle w:val="ConsPlusNormal"/>
        <w:spacing w:before="220"/>
        <w:ind w:firstLine="540"/>
        <w:jc w:val="both"/>
      </w:pPr>
      <w:r>
        <w:t xml:space="preserve">б) в </w:t>
      </w:r>
      <w:hyperlink r:id="rId33">
        <w:r>
          <w:rPr>
            <w:color w:val="0000FF"/>
          </w:rPr>
          <w:t>части 2</w:t>
        </w:r>
      </w:hyperlink>
      <w:r>
        <w:t xml:space="preserve"> слова "с 1 марта по 30 сентября 2022 года" заменить словами "с 1 марта 2022 года по 31 марта 2023 года".</w:t>
      </w:r>
    </w:p>
    <w:p w:rsidR="00962678" w:rsidRDefault="00962678">
      <w:pPr>
        <w:pStyle w:val="ConsPlusNormal"/>
        <w:jc w:val="both"/>
      </w:pPr>
    </w:p>
    <w:p w:rsidR="00962678" w:rsidRDefault="00962678">
      <w:pPr>
        <w:pStyle w:val="ConsPlusTitle"/>
        <w:ind w:firstLine="540"/>
        <w:jc w:val="both"/>
        <w:outlineLvl w:val="0"/>
      </w:pPr>
      <w:r>
        <w:t>Статья 16</w:t>
      </w:r>
    </w:p>
    <w:p w:rsidR="00962678" w:rsidRDefault="00962678">
      <w:pPr>
        <w:pStyle w:val="ConsPlusNormal"/>
        <w:jc w:val="both"/>
      </w:pPr>
    </w:p>
    <w:p w:rsidR="00962678" w:rsidRDefault="00962678">
      <w:pPr>
        <w:pStyle w:val="ConsPlusNormal"/>
        <w:ind w:firstLine="540"/>
        <w:jc w:val="both"/>
      </w:pPr>
      <w:r>
        <w:t xml:space="preserve">В </w:t>
      </w:r>
      <w:hyperlink r:id="rId34">
        <w:r>
          <w:rPr>
            <w:color w:val="0000FF"/>
          </w:rPr>
          <w:t>части 2 статьи 4</w:t>
        </w:r>
      </w:hyperlink>
      <w:r>
        <w:t xml:space="preserve"> Федерального закона от 4 февраля 2021 года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N 6, ст. 958; N 27, ст. 5131; </w:t>
      </w:r>
      <w:proofErr w:type="gramStart"/>
      <w:r>
        <w:t>2022, N 13, ст. 1960) слова "1 января 2023 года" заменить словами "1 января 2025 года".</w:t>
      </w:r>
      <w:proofErr w:type="gramEnd"/>
    </w:p>
    <w:p w:rsidR="00962678" w:rsidRDefault="00962678">
      <w:pPr>
        <w:pStyle w:val="ConsPlusNormal"/>
        <w:jc w:val="both"/>
      </w:pPr>
    </w:p>
    <w:p w:rsidR="00962678" w:rsidRDefault="00962678">
      <w:pPr>
        <w:pStyle w:val="ConsPlusTitle"/>
        <w:ind w:firstLine="540"/>
        <w:jc w:val="both"/>
        <w:outlineLvl w:val="0"/>
      </w:pPr>
      <w:r>
        <w:t>Статья 17</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35">
        <w:r>
          <w:rPr>
            <w:color w:val="0000FF"/>
          </w:rPr>
          <w:t>части 16 статьи 15</w:t>
        </w:r>
      </w:hyperlink>
      <w:r>
        <w:t xml:space="preserve">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 слова "31 декабря 2022 года" заменить словами "1 января 2025 года".</w:t>
      </w:r>
      <w:proofErr w:type="gramEnd"/>
    </w:p>
    <w:p w:rsidR="00962678" w:rsidRDefault="00962678">
      <w:pPr>
        <w:pStyle w:val="ConsPlusNormal"/>
        <w:jc w:val="both"/>
      </w:pPr>
    </w:p>
    <w:p w:rsidR="00962678" w:rsidRDefault="00962678">
      <w:pPr>
        <w:pStyle w:val="ConsPlusTitle"/>
        <w:ind w:firstLine="540"/>
        <w:jc w:val="both"/>
        <w:outlineLvl w:val="0"/>
      </w:pPr>
      <w:r>
        <w:t>Статья 18</w:t>
      </w:r>
    </w:p>
    <w:p w:rsidR="00962678" w:rsidRDefault="00962678">
      <w:pPr>
        <w:pStyle w:val="ConsPlusNormal"/>
        <w:jc w:val="both"/>
      </w:pPr>
    </w:p>
    <w:p w:rsidR="00962678" w:rsidRDefault="00962678">
      <w:pPr>
        <w:pStyle w:val="ConsPlusNormal"/>
        <w:ind w:firstLine="540"/>
        <w:jc w:val="both"/>
      </w:pPr>
      <w:r>
        <w:t xml:space="preserve">Внести в </w:t>
      </w:r>
      <w:hyperlink r:id="rId36">
        <w:r>
          <w:rPr>
            <w:color w:val="0000FF"/>
          </w:rPr>
          <w:t>статью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следующие изменения:</w:t>
      </w:r>
    </w:p>
    <w:p w:rsidR="00962678" w:rsidRDefault="00962678">
      <w:pPr>
        <w:pStyle w:val="ConsPlusNormal"/>
        <w:spacing w:before="220"/>
        <w:ind w:firstLine="540"/>
        <w:jc w:val="both"/>
      </w:pPr>
      <w:r>
        <w:t xml:space="preserve">1) в </w:t>
      </w:r>
      <w:hyperlink r:id="rId37">
        <w:r>
          <w:rPr>
            <w:color w:val="0000FF"/>
          </w:rPr>
          <w:t>части 1</w:t>
        </w:r>
      </w:hyperlink>
      <w:r>
        <w:t>:</w:t>
      </w:r>
    </w:p>
    <w:p w:rsidR="00962678" w:rsidRDefault="00962678">
      <w:pPr>
        <w:pStyle w:val="ConsPlusNormal"/>
        <w:spacing w:before="220"/>
        <w:ind w:firstLine="540"/>
        <w:jc w:val="both"/>
      </w:pPr>
      <w:r>
        <w:t xml:space="preserve">а) в </w:t>
      </w:r>
      <w:hyperlink r:id="rId38">
        <w:r>
          <w:rPr>
            <w:color w:val="0000FF"/>
          </w:rPr>
          <w:t>пункте 1</w:t>
        </w:r>
      </w:hyperlink>
      <w:r>
        <w:t xml:space="preserve"> слова "устанавливающие новые, изменяющие или отменяющие" заменить словами "устанавливающие новые или изменяющие";</w:t>
      </w:r>
    </w:p>
    <w:p w:rsidR="00962678" w:rsidRDefault="00962678">
      <w:pPr>
        <w:pStyle w:val="ConsPlusNormal"/>
        <w:spacing w:before="220"/>
        <w:ind w:firstLine="540"/>
        <w:jc w:val="both"/>
      </w:pPr>
      <w:r>
        <w:t xml:space="preserve">б) в </w:t>
      </w:r>
      <w:hyperlink r:id="rId39">
        <w:r>
          <w:rPr>
            <w:color w:val="0000FF"/>
          </w:rPr>
          <w:t>пункте 2</w:t>
        </w:r>
      </w:hyperlink>
      <w:r>
        <w:t xml:space="preserve"> слова "устанавливающие новые, изменяющие или отменяющие" заменить словами "устанавливающие новые или изменяющие";</w:t>
      </w:r>
    </w:p>
    <w:p w:rsidR="00962678" w:rsidRDefault="00962678">
      <w:pPr>
        <w:pStyle w:val="ConsPlusNormal"/>
        <w:spacing w:before="220"/>
        <w:ind w:firstLine="540"/>
        <w:jc w:val="both"/>
      </w:pPr>
      <w:r>
        <w:t xml:space="preserve">в) в </w:t>
      </w:r>
      <w:hyperlink r:id="rId40">
        <w:r>
          <w:rPr>
            <w:color w:val="0000FF"/>
          </w:rPr>
          <w:t>пункте 3</w:t>
        </w:r>
      </w:hyperlink>
      <w:r>
        <w:t xml:space="preserve"> слова "устанавливающие, изменяющие или отменяющие" заменить словами "устанавливающие или изменяющие";</w:t>
      </w:r>
    </w:p>
    <w:p w:rsidR="00962678" w:rsidRDefault="00962678">
      <w:pPr>
        <w:pStyle w:val="ConsPlusNormal"/>
        <w:spacing w:before="220"/>
        <w:ind w:firstLine="540"/>
        <w:jc w:val="both"/>
      </w:pPr>
      <w:r>
        <w:t xml:space="preserve">2) </w:t>
      </w:r>
      <w:hyperlink r:id="rId41">
        <w:r>
          <w:rPr>
            <w:color w:val="0000FF"/>
          </w:rPr>
          <w:t>подпункт "б" пункта 3 части 3</w:t>
        </w:r>
      </w:hyperlink>
      <w:r>
        <w:t xml:space="preserve"> изложить в следующей редакции:</w:t>
      </w:r>
    </w:p>
    <w:p w:rsidR="00962678" w:rsidRDefault="00962678">
      <w:pPr>
        <w:pStyle w:val="ConsPlusNormal"/>
        <w:spacing w:before="220"/>
        <w:ind w:firstLine="540"/>
        <w:jc w:val="both"/>
      </w:pPr>
      <w:proofErr w:type="gramStart"/>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42">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roofErr w:type="gramEnd"/>
    </w:p>
    <w:p w:rsidR="00962678" w:rsidRDefault="00962678">
      <w:pPr>
        <w:pStyle w:val="ConsPlusNormal"/>
        <w:jc w:val="both"/>
      </w:pPr>
    </w:p>
    <w:p w:rsidR="00962678" w:rsidRDefault="00962678">
      <w:pPr>
        <w:pStyle w:val="ConsPlusTitle"/>
        <w:ind w:firstLine="540"/>
        <w:jc w:val="both"/>
        <w:outlineLvl w:val="0"/>
      </w:pPr>
      <w:r>
        <w:t>Статья 19</w:t>
      </w:r>
    </w:p>
    <w:p w:rsidR="00962678" w:rsidRDefault="00962678">
      <w:pPr>
        <w:pStyle w:val="ConsPlusNormal"/>
        <w:jc w:val="both"/>
      </w:pPr>
    </w:p>
    <w:p w:rsidR="00962678" w:rsidRDefault="00962678">
      <w:pPr>
        <w:pStyle w:val="ConsPlusNormal"/>
        <w:ind w:firstLine="540"/>
        <w:jc w:val="both"/>
      </w:pPr>
      <w:r>
        <w:t xml:space="preserve">Внести в Федеральный </w:t>
      </w:r>
      <w:hyperlink r:id="rId43">
        <w:r>
          <w:rPr>
            <w:color w:val="0000FF"/>
          </w:rPr>
          <w:t>закон</w:t>
        </w:r>
      </w:hyperlink>
      <w:r>
        <w:t xml:space="preserve"> от 25 февраля 2022 года N 25-ФЗ "О внесении изменений в </w:t>
      </w:r>
      <w:r>
        <w:lastRenderedPageBreak/>
        <w:t>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следующие изменения:</w:t>
      </w:r>
    </w:p>
    <w:p w:rsidR="00962678" w:rsidRDefault="00962678">
      <w:pPr>
        <w:pStyle w:val="ConsPlusNormal"/>
        <w:spacing w:before="220"/>
        <w:ind w:firstLine="540"/>
        <w:jc w:val="both"/>
      </w:pPr>
      <w:r>
        <w:t xml:space="preserve">1) в </w:t>
      </w:r>
      <w:hyperlink r:id="rId44">
        <w:r>
          <w:rPr>
            <w:color w:val="0000FF"/>
          </w:rPr>
          <w:t>абзаце первом статьи 2</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2) в </w:t>
      </w:r>
      <w:hyperlink r:id="rId45">
        <w:r>
          <w:rPr>
            <w:color w:val="0000FF"/>
          </w:rPr>
          <w:t>статье 3</w:t>
        </w:r>
      </w:hyperlink>
      <w:r>
        <w:t>:</w:t>
      </w:r>
    </w:p>
    <w:p w:rsidR="00962678" w:rsidRDefault="00962678">
      <w:pPr>
        <w:pStyle w:val="ConsPlusNormal"/>
        <w:spacing w:before="220"/>
        <w:ind w:firstLine="540"/>
        <w:jc w:val="both"/>
      </w:pPr>
      <w:r>
        <w:t xml:space="preserve">а) в </w:t>
      </w:r>
      <w:hyperlink r:id="rId46">
        <w:r>
          <w:rPr>
            <w:color w:val="0000FF"/>
          </w:rPr>
          <w:t>пункте 1</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б) в </w:t>
      </w:r>
      <w:hyperlink r:id="rId47">
        <w:r>
          <w:rPr>
            <w:color w:val="0000FF"/>
          </w:rPr>
          <w:t>пункте 2</w:t>
        </w:r>
      </w:hyperlink>
      <w:r>
        <w:t xml:space="preserve"> слова "в 2022 году" заменить словами "в 2022 и 2023 годах".</w:t>
      </w:r>
    </w:p>
    <w:p w:rsidR="00962678" w:rsidRDefault="00962678">
      <w:pPr>
        <w:pStyle w:val="ConsPlusNormal"/>
        <w:jc w:val="both"/>
      </w:pPr>
    </w:p>
    <w:p w:rsidR="00962678" w:rsidRDefault="00962678">
      <w:pPr>
        <w:pStyle w:val="ConsPlusTitle"/>
        <w:ind w:firstLine="540"/>
        <w:jc w:val="both"/>
        <w:outlineLvl w:val="0"/>
      </w:pPr>
      <w:r>
        <w:t>Статья 20</w:t>
      </w:r>
    </w:p>
    <w:p w:rsidR="00962678" w:rsidRDefault="00962678">
      <w:pPr>
        <w:pStyle w:val="ConsPlusNormal"/>
        <w:jc w:val="both"/>
      </w:pPr>
    </w:p>
    <w:p w:rsidR="00962678" w:rsidRDefault="00962678">
      <w:pPr>
        <w:pStyle w:val="ConsPlusNormal"/>
        <w:ind w:firstLine="540"/>
        <w:jc w:val="both"/>
      </w:pPr>
      <w:r>
        <w:t xml:space="preserve">Внести в Федеральный </w:t>
      </w:r>
      <w:hyperlink r:id="rId48">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12, ст. 1782; N 13, ст. 1960; N 16, ст. 2594, 2606; N 22, ст. 3546; N 27, ст. 4614; </w:t>
      </w:r>
      <w:proofErr w:type="gramStart"/>
      <w:r>
        <w:t>N 29, ст. 5253, 5259, 5293, 5299) следующие изменения:</w:t>
      </w:r>
      <w:proofErr w:type="gramEnd"/>
    </w:p>
    <w:p w:rsidR="00962678" w:rsidRDefault="00962678">
      <w:pPr>
        <w:pStyle w:val="ConsPlusNormal"/>
        <w:spacing w:before="220"/>
        <w:ind w:firstLine="540"/>
        <w:jc w:val="both"/>
      </w:pPr>
      <w:r>
        <w:t xml:space="preserve">1) в </w:t>
      </w:r>
      <w:hyperlink r:id="rId49">
        <w:r>
          <w:rPr>
            <w:color w:val="0000FF"/>
          </w:rPr>
          <w:t>части 1 статьи 15.1</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2) в </w:t>
      </w:r>
      <w:hyperlink r:id="rId50">
        <w:r>
          <w:rPr>
            <w:color w:val="0000FF"/>
          </w:rPr>
          <w:t>части 1 статьи 15.2</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3) в </w:t>
      </w:r>
      <w:hyperlink r:id="rId51">
        <w:r>
          <w:rPr>
            <w:color w:val="0000FF"/>
          </w:rPr>
          <w:t>части 1 статьи 15.3</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4) в </w:t>
      </w:r>
      <w:hyperlink r:id="rId52">
        <w:r>
          <w:rPr>
            <w:color w:val="0000FF"/>
          </w:rPr>
          <w:t>статье 17</w:t>
        </w:r>
      </w:hyperlink>
      <w:r>
        <w:t>:</w:t>
      </w:r>
    </w:p>
    <w:p w:rsidR="00962678" w:rsidRDefault="00962678">
      <w:pPr>
        <w:pStyle w:val="ConsPlusNormal"/>
        <w:spacing w:before="220"/>
        <w:ind w:firstLine="540"/>
        <w:jc w:val="both"/>
      </w:pPr>
      <w:r>
        <w:t xml:space="preserve">а) в </w:t>
      </w:r>
      <w:hyperlink r:id="rId53">
        <w:r>
          <w:rPr>
            <w:color w:val="0000FF"/>
          </w:rPr>
          <w:t>части 1</w:t>
        </w:r>
      </w:hyperlink>
      <w:r>
        <w:t>:</w:t>
      </w:r>
    </w:p>
    <w:p w:rsidR="00962678" w:rsidRDefault="00962678">
      <w:pPr>
        <w:pStyle w:val="ConsPlusNormal"/>
        <w:spacing w:before="220"/>
        <w:ind w:firstLine="540"/>
        <w:jc w:val="both"/>
      </w:pPr>
      <w:r>
        <w:t xml:space="preserve">в </w:t>
      </w:r>
      <w:hyperlink r:id="rId54">
        <w:r>
          <w:rPr>
            <w:color w:val="0000FF"/>
          </w:rPr>
          <w:t>абзаце первом</w:t>
        </w:r>
      </w:hyperlink>
      <w:r>
        <w:t xml:space="preserve"> слова "2022 году" заменить словами "2022 и 2023 годах";</w:t>
      </w:r>
    </w:p>
    <w:p w:rsidR="00962678" w:rsidRDefault="00962678">
      <w:pPr>
        <w:pStyle w:val="ConsPlusNormal"/>
        <w:spacing w:before="220"/>
        <w:ind w:firstLine="540"/>
        <w:jc w:val="both"/>
      </w:pPr>
      <w:r>
        <w:t xml:space="preserve">в </w:t>
      </w:r>
      <w:hyperlink r:id="rId55">
        <w:r>
          <w:rPr>
            <w:color w:val="0000FF"/>
          </w:rPr>
          <w:t>пункте 1</w:t>
        </w:r>
      </w:hyperlink>
      <w:r>
        <w:t xml:space="preserve"> слова "2022 года" заменить словами "2022 и 2023 годов";</w:t>
      </w:r>
    </w:p>
    <w:p w:rsidR="00962678" w:rsidRDefault="00962678">
      <w:pPr>
        <w:pStyle w:val="ConsPlusNormal"/>
        <w:spacing w:before="220"/>
        <w:ind w:firstLine="540"/>
        <w:jc w:val="both"/>
      </w:pPr>
      <w:r>
        <w:t xml:space="preserve">в </w:t>
      </w:r>
      <w:hyperlink r:id="rId56">
        <w:r>
          <w:rPr>
            <w:color w:val="0000FF"/>
          </w:rPr>
          <w:t>пункте 2</w:t>
        </w:r>
      </w:hyperlink>
      <w:r>
        <w:t xml:space="preserve"> слова "2022 года" заменить словами "2022 и 2023 годов";</w:t>
      </w:r>
    </w:p>
    <w:p w:rsidR="00962678" w:rsidRDefault="00962678">
      <w:pPr>
        <w:pStyle w:val="ConsPlusNormal"/>
        <w:spacing w:before="220"/>
        <w:ind w:firstLine="540"/>
        <w:jc w:val="both"/>
      </w:pPr>
      <w:r>
        <w:t xml:space="preserve">б) в </w:t>
      </w:r>
      <w:hyperlink r:id="rId57">
        <w:r>
          <w:rPr>
            <w:color w:val="0000FF"/>
          </w:rPr>
          <w:t>части 6</w:t>
        </w:r>
      </w:hyperlink>
      <w:r>
        <w:t xml:space="preserve"> слова "1 июля 2023 года" заменить словами "31 декабря 2023 года";</w:t>
      </w:r>
    </w:p>
    <w:p w:rsidR="00962678" w:rsidRDefault="00962678">
      <w:pPr>
        <w:pStyle w:val="ConsPlusNormal"/>
        <w:spacing w:before="220"/>
        <w:ind w:firstLine="540"/>
        <w:jc w:val="both"/>
      </w:pPr>
      <w:r>
        <w:t xml:space="preserve">5) в </w:t>
      </w:r>
      <w:hyperlink r:id="rId58">
        <w:r>
          <w:rPr>
            <w:color w:val="0000FF"/>
          </w:rPr>
          <w:t>части 1 статьи 18</w:t>
        </w:r>
      </w:hyperlink>
      <w:r>
        <w:t>:</w:t>
      </w:r>
    </w:p>
    <w:p w:rsidR="00962678" w:rsidRDefault="00962678">
      <w:pPr>
        <w:pStyle w:val="ConsPlusNormal"/>
        <w:spacing w:before="220"/>
        <w:ind w:firstLine="540"/>
        <w:jc w:val="both"/>
      </w:pPr>
      <w:r>
        <w:t xml:space="preserve">а) в </w:t>
      </w:r>
      <w:hyperlink r:id="rId59">
        <w:r>
          <w:rPr>
            <w:color w:val="0000FF"/>
          </w:rPr>
          <w:t>абзаце первом</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б) </w:t>
      </w:r>
      <w:hyperlink r:id="rId60">
        <w:r>
          <w:rPr>
            <w:color w:val="0000FF"/>
          </w:rPr>
          <w:t>пункты 17</w:t>
        </w:r>
      </w:hyperlink>
      <w:r>
        <w:t xml:space="preserve">, </w:t>
      </w:r>
      <w:hyperlink r:id="rId61">
        <w:r>
          <w:rPr>
            <w:color w:val="0000FF"/>
          </w:rPr>
          <w:t>21</w:t>
        </w:r>
      </w:hyperlink>
      <w:r>
        <w:t xml:space="preserve"> и </w:t>
      </w:r>
      <w:hyperlink r:id="rId62">
        <w:r>
          <w:rPr>
            <w:color w:val="0000FF"/>
          </w:rPr>
          <w:t>23</w:t>
        </w:r>
      </w:hyperlink>
      <w:r>
        <w:t xml:space="preserve"> признать утратившими силу;</w:t>
      </w:r>
    </w:p>
    <w:p w:rsidR="00962678" w:rsidRDefault="00962678">
      <w:pPr>
        <w:pStyle w:val="ConsPlusNormal"/>
        <w:spacing w:before="220"/>
        <w:ind w:firstLine="540"/>
        <w:jc w:val="both"/>
      </w:pPr>
      <w:r>
        <w:t xml:space="preserve">в) </w:t>
      </w:r>
      <w:hyperlink r:id="rId63">
        <w:r>
          <w:rPr>
            <w:color w:val="0000FF"/>
          </w:rPr>
          <w:t>дополнить</w:t>
        </w:r>
      </w:hyperlink>
      <w:r>
        <w:t xml:space="preserve"> пунктами 27 и 28 следующего содержания:</w:t>
      </w:r>
    </w:p>
    <w:p w:rsidR="00962678" w:rsidRDefault="00962678">
      <w:pPr>
        <w:pStyle w:val="ConsPlusNormal"/>
        <w:spacing w:before="220"/>
        <w:ind w:firstLine="540"/>
        <w:jc w:val="both"/>
      </w:pPr>
      <w:proofErr w:type="gramStart"/>
      <w:r>
        <w:t>"27) особенности исполнения, изменения и (или) расторжения договора о реализации туристского продукта, заключенного до 24 февраля 2022 года включительно, туроператором либо турагентом,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w:t>
      </w:r>
      <w:proofErr w:type="gramEnd"/>
    </w:p>
    <w:p w:rsidR="00962678" w:rsidRDefault="00962678">
      <w:pPr>
        <w:pStyle w:val="ConsPlusNormal"/>
        <w:spacing w:before="220"/>
        <w:ind w:firstLine="540"/>
        <w:jc w:val="both"/>
      </w:pPr>
      <w:r>
        <w:t>28) особенности обращения лекарственных препаратов для медицинского применения, медицинских изделий</w:t>
      </w:r>
      <w:proofErr w:type="gramStart"/>
      <w:r>
        <w:t>.";</w:t>
      </w:r>
      <w:proofErr w:type="gramEnd"/>
    </w:p>
    <w:p w:rsidR="00962678" w:rsidRDefault="00962678">
      <w:pPr>
        <w:pStyle w:val="ConsPlusNormal"/>
        <w:spacing w:before="220"/>
        <w:ind w:firstLine="540"/>
        <w:jc w:val="both"/>
      </w:pPr>
      <w:r>
        <w:lastRenderedPageBreak/>
        <w:t xml:space="preserve">6) </w:t>
      </w:r>
      <w:hyperlink r:id="rId64">
        <w:r>
          <w:rPr>
            <w:color w:val="0000FF"/>
          </w:rPr>
          <w:t>статью 19</w:t>
        </w:r>
      </w:hyperlink>
      <w:r>
        <w:t xml:space="preserve"> изложить в следующей редакции:</w:t>
      </w:r>
    </w:p>
    <w:p w:rsidR="00962678" w:rsidRDefault="00962678">
      <w:pPr>
        <w:pStyle w:val="ConsPlusNormal"/>
        <w:jc w:val="both"/>
      </w:pPr>
    </w:p>
    <w:p w:rsidR="00962678" w:rsidRDefault="00962678">
      <w:pPr>
        <w:pStyle w:val="ConsPlusNormal"/>
        <w:ind w:firstLine="540"/>
        <w:jc w:val="both"/>
      </w:pPr>
      <w:r>
        <w:t>"Статья 19</w:t>
      </w:r>
    </w:p>
    <w:p w:rsidR="00962678" w:rsidRDefault="00962678">
      <w:pPr>
        <w:pStyle w:val="ConsPlusNormal"/>
        <w:jc w:val="both"/>
      </w:pPr>
    </w:p>
    <w:p w:rsidR="00962678" w:rsidRDefault="00962678">
      <w:pPr>
        <w:pStyle w:val="ConsPlusNormal"/>
        <w:ind w:firstLine="540"/>
        <w:jc w:val="both"/>
      </w:pPr>
      <w:r>
        <w:t xml:space="preserve">1. </w:t>
      </w:r>
      <w:proofErr w:type="gramStart"/>
      <w:r>
        <w:t>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w:t>
      </w:r>
      <w:proofErr w:type="gramEnd"/>
      <w:r>
        <w:t xml:space="preserve"> также признания в Российской Федерации образования и (или) квалификации, </w:t>
      </w:r>
      <w:proofErr w:type="gramStart"/>
      <w:r>
        <w:t>полученных</w:t>
      </w:r>
      <w:proofErr w:type="gramEnd"/>
      <w:r>
        <w:t xml:space="preserve"> в иностранном государстве.</w:t>
      </w:r>
    </w:p>
    <w:p w:rsidR="00962678" w:rsidRDefault="00962678">
      <w:pPr>
        <w:pStyle w:val="ConsPlusNormal"/>
        <w:spacing w:before="220"/>
        <w:ind w:firstLine="540"/>
        <w:jc w:val="both"/>
      </w:pPr>
      <w:r>
        <w:t xml:space="preserve">2. </w:t>
      </w:r>
      <w:proofErr w:type="gramStart"/>
      <w:r>
        <w:t>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w:t>
      </w:r>
      <w:proofErr w:type="gramEnd"/>
      <w:r>
        <w:t xml:space="preserve">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sidR="00962678" w:rsidRDefault="00962678">
      <w:pPr>
        <w:pStyle w:val="ConsPlusNormal"/>
        <w:spacing w:before="220"/>
        <w:ind w:firstLine="540"/>
        <w:jc w:val="both"/>
      </w:pPr>
      <w:r>
        <w:t>3. 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roofErr w:type="gramStart"/>
      <w:r>
        <w:t>.";</w:t>
      </w:r>
      <w:proofErr w:type="gramEnd"/>
    </w:p>
    <w:p w:rsidR="00962678" w:rsidRDefault="00962678">
      <w:pPr>
        <w:pStyle w:val="ConsPlusNormal"/>
        <w:jc w:val="both"/>
      </w:pPr>
    </w:p>
    <w:p w:rsidR="00962678" w:rsidRDefault="00962678">
      <w:pPr>
        <w:pStyle w:val="ConsPlusNormal"/>
        <w:ind w:firstLine="540"/>
        <w:jc w:val="both"/>
      </w:pPr>
      <w:r>
        <w:t xml:space="preserve">7) в </w:t>
      </w:r>
      <w:hyperlink r:id="rId65">
        <w:r>
          <w:rPr>
            <w:color w:val="0000FF"/>
          </w:rPr>
          <w:t>абзаце первом статьи 20</w:t>
        </w:r>
      </w:hyperlink>
      <w:r>
        <w:t xml:space="preserve"> слова "до 31 декабря 2022 года" исключить;</w:t>
      </w:r>
    </w:p>
    <w:p w:rsidR="00962678" w:rsidRDefault="00962678">
      <w:pPr>
        <w:pStyle w:val="ConsPlusNormal"/>
        <w:spacing w:before="220"/>
        <w:ind w:firstLine="540"/>
        <w:jc w:val="both"/>
      </w:pPr>
      <w:r>
        <w:t xml:space="preserve">8) в </w:t>
      </w:r>
      <w:hyperlink r:id="rId66">
        <w:r>
          <w:rPr>
            <w:color w:val="0000FF"/>
          </w:rPr>
          <w:t>части 4 статьи 21</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9) </w:t>
      </w:r>
      <w:hyperlink r:id="rId67">
        <w:r>
          <w:rPr>
            <w:color w:val="0000FF"/>
          </w:rPr>
          <w:t>статью 22</w:t>
        </w:r>
      </w:hyperlink>
      <w:r>
        <w:t xml:space="preserve"> дополнить частями 4 - 6 следующего содержания:</w:t>
      </w:r>
    </w:p>
    <w:p w:rsidR="00962678" w:rsidRDefault="00962678">
      <w:pPr>
        <w:pStyle w:val="ConsPlusNormal"/>
        <w:spacing w:before="220"/>
        <w:ind w:firstLine="540"/>
        <w:jc w:val="both"/>
      </w:pPr>
      <w:r>
        <w:t>"4. Положения пунктов 6 и 7 статьи 20 настоящего Федерального закона действуют до 31 марта 2023 года включительно.</w:t>
      </w:r>
    </w:p>
    <w:p w:rsidR="00962678" w:rsidRDefault="00962678">
      <w:pPr>
        <w:pStyle w:val="ConsPlusNormal"/>
        <w:spacing w:before="220"/>
        <w:ind w:firstLine="540"/>
        <w:jc w:val="both"/>
      </w:pPr>
      <w:r>
        <w:t>5. Положения пунктов 1, 2, 3 и 5 статьи 20 настоящего Федерального закона действуют до 31 декабря 2023 года включительно.</w:t>
      </w:r>
    </w:p>
    <w:p w:rsidR="00962678" w:rsidRDefault="00962678">
      <w:pPr>
        <w:pStyle w:val="ConsPlusNormal"/>
        <w:spacing w:before="220"/>
        <w:ind w:firstLine="540"/>
        <w:jc w:val="both"/>
      </w:pPr>
      <w:r>
        <w:t>6. Положения пунктов 2.1 и 4 статьи 20 настоящего Федерального закона действуют до 31 декабря 2024 года включительно</w:t>
      </w:r>
      <w:proofErr w:type="gramStart"/>
      <w:r>
        <w:t>.".</w:t>
      </w:r>
      <w:proofErr w:type="gramEnd"/>
    </w:p>
    <w:p w:rsidR="00962678" w:rsidRDefault="00962678">
      <w:pPr>
        <w:pStyle w:val="ConsPlusNormal"/>
        <w:jc w:val="both"/>
      </w:pPr>
    </w:p>
    <w:p w:rsidR="00962678" w:rsidRDefault="00962678">
      <w:pPr>
        <w:pStyle w:val="ConsPlusTitle"/>
        <w:ind w:firstLine="540"/>
        <w:jc w:val="both"/>
        <w:outlineLvl w:val="0"/>
      </w:pPr>
      <w:r>
        <w:t>Статья 21</w:t>
      </w:r>
    </w:p>
    <w:p w:rsidR="00962678" w:rsidRDefault="00962678">
      <w:pPr>
        <w:pStyle w:val="ConsPlusNormal"/>
        <w:jc w:val="both"/>
      </w:pPr>
    </w:p>
    <w:p w:rsidR="00962678" w:rsidRDefault="00962678">
      <w:pPr>
        <w:pStyle w:val="ConsPlusNormal"/>
        <w:ind w:firstLine="540"/>
        <w:jc w:val="both"/>
      </w:pPr>
      <w:hyperlink r:id="rId68">
        <w:proofErr w:type="gramStart"/>
        <w:r>
          <w:rPr>
            <w:color w:val="0000FF"/>
          </w:rPr>
          <w:t>Статью 3</w:t>
        </w:r>
      </w:hyperlink>
      <w:r>
        <w:t xml:space="preserve">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w:t>
      </w:r>
      <w:proofErr w:type="gramEnd"/>
      <w:r>
        <w:t xml:space="preserve"> акты Российской Федерации" (Собрание законодательства Российской Федерации, 2022, N 12, ст. 1782) </w:t>
      </w:r>
      <w:r>
        <w:lastRenderedPageBreak/>
        <w:t>изложить в следующей редакции:</w:t>
      </w:r>
    </w:p>
    <w:p w:rsidR="00962678" w:rsidRDefault="00962678">
      <w:pPr>
        <w:pStyle w:val="ConsPlusNormal"/>
        <w:jc w:val="both"/>
      </w:pPr>
    </w:p>
    <w:p w:rsidR="00962678" w:rsidRDefault="00962678">
      <w:pPr>
        <w:pStyle w:val="ConsPlusNormal"/>
        <w:ind w:firstLine="540"/>
        <w:jc w:val="both"/>
      </w:pPr>
      <w:r>
        <w:t>"Статья 3</w:t>
      </w:r>
    </w:p>
    <w:p w:rsidR="00962678" w:rsidRDefault="00962678">
      <w:pPr>
        <w:pStyle w:val="ConsPlusNormal"/>
        <w:jc w:val="both"/>
      </w:pPr>
    </w:p>
    <w:p w:rsidR="00962678" w:rsidRDefault="00962678">
      <w:pPr>
        <w:pStyle w:val="ConsPlusNormal"/>
        <w:ind w:firstLine="540"/>
        <w:jc w:val="both"/>
      </w:pPr>
      <w:r>
        <w:t>1. Установить, что до 31 декабря 2023 года включительно:</w:t>
      </w:r>
    </w:p>
    <w:p w:rsidR="00962678" w:rsidRDefault="00962678">
      <w:pPr>
        <w:pStyle w:val="ConsPlusNormal"/>
        <w:spacing w:before="220"/>
        <w:ind w:firstLine="540"/>
        <w:jc w:val="both"/>
      </w:pPr>
      <w:proofErr w:type="gramStart"/>
      <w:r>
        <w:t>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w:t>
      </w:r>
      <w:proofErr w:type="gramEnd"/>
      <w:r>
        <w:t xml:space="preserve">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w:t>
      </w:r>
    </w:p>
    <w:p w:rsidR="00962678" w:rsidRDefault="00962678">
      <w:pPr>
        <w:pStyle w:val="ConsPlusNormal"/>
        <w:spacing w:before="220"/>
        <w:ind w:firstLine="540"/>
        <w:jc w:val="both"/>
      </w:pPr>
      <w:r>
        <w:t xml:space="preserve">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w:t>
      </w:r>
      <w:hyperlink r:id="rId69">
        <w:r>
          <w:rPr>
            <w:color w:val="0000FF"/>
          </w:rPr>
          <w:t>пункта 1 статьи 13.3</w:t>
        </w:r>
      </w:hyperlink>
      <w:r>
        <w:t xml:space="preserve"> Закона Российской Федерации от 27 ноября 1992 года N 4015-I "Об организации страхового дела в Российской Федерации";</w:t>
      </w:r>
    </w:p>
    <w:p w:rsidR="00962678" w:rsidRDefault="00962678">
      <w:pPr>
        <w:pStyle w:val="ConsPlusNormal"/>
        <w:spacing w:before="220"/>
        <w:ind w:firstLine="540"/>
        <w:jc w:val="both"/>
      </w:pPr>
      <w:proofErr w:type="gramStart"/>
      <w:r>
        <w:t>3) решением Совета директоров Банка России может быть определен перечень информации кредитных, некредитных финансовых организаций, а также организаций, оказывающих профессиональные услуги на финансовом рынке, подлежащей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кредитные, некредитные финансовые организации, а</w:t>
      </w:r>
      <w:proofErr w:type="gramEnd"/>
      <w:r>
        <w:t xml:space="preserve"> </w:t>
      </w:r>
      <w:proofErr w:type="gramStart"/>
      <w:r>
        <w:t>также организации, оказывающие профессиональные услуги на финансовом рынке, вправе не раскрывать и (или) не предоставлять, и перечень информации, предусмотренной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w:t>
      </w:r>
      <w:proofErr w:type="gramEnd"/>
    </w:p>
    <w:p w:rsidR="00962678" w:rsidRDefault="00962678">
      <w:pPr>
        <w:pStyle w:val="ConsPlusNormal"/>
        <w:spacing w:before="220"/>
        <w:ind w:firstLine="540"/>
        <w:jc w:val="both"/>
      </w:pPr>
      <w:r>
        <w:t>4) кредитные организации, являющиеся уполномоченными банками, вправе осуществлять продажу физическим лицам драгоценных металлов в слитках за иностранную валюту;</w:t>
      </w:r>
    </w:p>
    <w:p w:rsidR="00962678" w:rsidRDefault="00962678">
      <w:pPr>
        <w:pStyle w:val="ConsPlusNormal"/>
        <w:spacing w:before="220"/>
        <w:ind w:firstLine="540"/>
        <w:jc w:val="both"/>
      </w:pPr>
      <w:proofErr w:type="gramStart"/>
      <w:r>
        <w:t xml:space="preserve">5) право на доступ к информации и документам, предусмотренным </w:t>
      </w:r>
      <w:hyperlink r:id="rId70">
        <w:r>
          <w:rPr>
            <w:color w:val="0000FF"/>
          </w:rPr>
          <w:t>пунктом 4 статьи 51</w:t>
        </w:r>
      </w:hyperlink>
      <w:r>
        <w:t xml:space="preserve">, </w:t>
      </w:r>
      <w:hyperlink r:id="rId71">
        <w:r>
          <w:rPr>
            <w:color w:val="0000FF"/>
          </w:rPr>
          <w:t>пунктом 1 статьи 84</w:t>
        </w:r>
      </w:hyperlink>
      <w:r>
        <w:t xml:space="preserve">, </w:t>
      </w:r>
      <w:hyperlink r:id="rId72">
        <w:r>
          <w:rPr>
            <w:color w:val="0000FF"/>
          </w:rPr>
          <w:t>пунктами 2</w:t>
        </w:r>
      </w:hyperlink>
      <w:r>
        <w:t xml:space="preserve"> и </w:t>
      </w:r>
      <w:hyperlink r:id="rId73">
        <w:r>
          <w:rPr>
            <w:color w:val="0000FF"/>
          </w:rPr>
          <w:t>3 статьи 91</w:t>
        </w:r>
      </w:hyperlink>
      <w:r>
        <w:t xml:space="preserve"> Федерального закона от 26 декабря 1995 года N 208-ФЗ "Об акционерных обществах", а также право на обращение в суд в соответствии с </w:t>
      </w:r>
      <w:hyperlink r:id="rId74">
        <w:r>
          <w:rPr>
            <w:color w:val="0000FF"/>
          </w:rPr>
          <w:t>абзацем первым пункта 5 статьи 71</w:t>
        </w:r>
      </w:hyperlink>
      <w:r>
        <w:t xml:space="preserve">, </w:t>
      </w:r>
      <w:hyperlink r:id="rId75">
        <w:r>
          <w:rPr>
            <w:color w:val="0000FF"/>
          </w:rPr>
          <w:t>пунктом 6 статьи 79</w:t>
        </w:r>
      </w:hyperlink>
      <w:r>
        <w:t xml:space="preserve">, </w:t>
      </w:r>
      <w:hyperlink r:id="rId76">
        <w:r>
          <w:rPr>
            <w:color w:val="0000FF"/>
          </w:rPr>
          <w:t>пунктом 1 статьи 84</w:t>
        </w:r>
      </w:hyperlink>
      <w:r>
        <w:t xml:space="preserve"> указанного</w:t>
      </w:r>
      <w:proofErr w:type="gramEnd"/>
      <w:r>
        <w:t xml:space="preserve"> Федерального закона имеют акционеры (акционер), владеющие в совокупности не менее чем пятью процентами голосующих акций общества.</w:t>
      </w:r>
    </w:p>
    <w:p w:rsidR="00962678" w:rsidRDefault="00962678">
      <w:pPr>
        <w:pStyle w:val="ConsPlusNormal"/>
        <w:spacing w:before="220"/>
        <w:ind w:firstLine="540"/>
        <w:jc w:val="both"/>
      </w:pPr>
      <w:r>
        <w:t xml:space="preserve">2. </w:t>
      </w:r>
      <w:proofErr w:type="gramStart"/>
      <w:r>
        <w:t xml:space="preserve">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w:t>
      </w:r>
      <w:hyperlink r:id="rId77">
        <w:r>
          <w:rPr>
            <w:color w:val="0000FF"/>
          </w:rPr>
          <w:t>статьи 92.2</w:t>
        </w:r>
      </w:hyperlink>
      <w:r>
        <w:t xml:space="preserve"> Федерального закона от 26 декабря 1995 года N 208-ФЗ "Об акционерных обществах", и (или) на основании </w:t>
      </w:r>
      <w:hyperlink r:id="rId78">
        <w:r>
          <w:rPr>
            <w:color w:val="0000FF"/>
          </w:rPr>
          <w:t>пункта 6 статьи 30.1</w:t>
        </w:r>
      </w:hyperlink>
      <w:r>
        <w:t xml:space="preserve"> Федерального закона от 22 апреля 1996 года N 39-ФЗ "О рынке ценных</w:t>
      </w:r>
      <w:proofErr w:type="gramEnd"/>
      <w:r>
        <w:t xml:space="preserve"> </w:t>
      </w:r>
      <w:proofErr w:type="gramStart"/>
      <w:r>
        <w:t xml:space="preserve">бумаг", и (или) на основании </w:t>
      </w:r>
      <w:hyperlink r:id="rId79">
        <w:r>
          <w:rPr>
            <w:color w:val="0000FF"/>
          </w:rPr>
          <w:t>части 1.2 статьи 8</w:t>
        </w:r>
      </w:hyperlink>
      <w:r>
        <w:t xml:space="preserve">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w:t>
      </w:r>
      <w:r>
        <w:lastRenderedPageBreak/>
        <w:t>раскрывается и (или) не предоставляется, такие уведомления не позднее дня направления в Банк России должны</w:t>
      </w:r>
      <w:proofErr w:type="gramEnd"/>
      <w:r>
        <w:t xml:space="preserve"> </w:t>
      </w:r>
      <w:proofErr w:type="gramStart"/>
      <w:r>
        <w:t>быть также направлены в федеральный орган исполнительной власти, уполномоченный на управление государственным имуществом.</w:t>
      </w:r>
      <w:proofErr w:type="gramEnd"/>
      <w:r>
        <w:t xml:space="preserve"> </w:t>
      </w:r>
      <w:proofErr w:type="gramStart"/>
      <w:r>
        <w:t xml:space="preserve">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w:t>
      </w:r>
      <w:hyperlink r:id="rId80">
        <w:r>
          <w:rPr>
            <w:color w:val="0000FF"/>
          </w:rPr>
          <w:t>статьи 92.2</w:t>
        </w:r>
      </w:hyperlink>
      <w:r>
        <w:t xml:space="preserve"> Федерального закона от 26 декабря 1995 года N 208-ФЗ "Об акционерных обществах", и (или) на основании </w:t>
      </w:r>
      <w:hyperlink r:id="rId81">
        <w:r>
          <w:rPr>
            <w:color w:val="0000FF"/>
          </w:rPr>
          <w:t>пункта 6 статьи 30.1</w:t>
        </w:r>
      </w:hyperlink>
      <w:r>
        <w:t xml:space="preserve"> Федерального закона от 22 апреля 1996 года N 39-ФЗ "О рынке ценных бумаг", и (или) на</w:t>
      </w:r>
      <w:proofErr w:type="gramEnd"/>
      <w:r>
        <w:t xml:space="preserve"> </w:t>
      </w:r>
      <w:proofErr w:type="gramStart"/>
      <w:r>
        <w:t xml:space="preserve">основании </w:t>
      </w:r>
      <w:hyperlink r:id="rId82">
        <w:r>
          <w:rPr>
            <w:color w:val="0000FF"/>
          </w:rPr>
          <w:t>части 1.2 статьи 8</w:t>
        </w:r>
      </w:hyperlink>
      <w:r>
        <w:t xml:space="preserve">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w:t>
      </w:r>
      <w:proofErr w:type="gramEnd"/>
      <w:r>
        <w:t xml:space="preserve">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w:t>
      </w:r>
      <w:proofErr w:type="gramStart"/>
      <w:r>
        <w:t>."</w:t>
      </w:r>
      <w:proofErr w:type="gramEnd"/>
      <w:r>
        <w:t>.</w:t>
      </w:r>
    </w:p>
    <w:p w:rsidR="00962678" w:rsidRDefault="00962678">
      <w:pPr>
        <w:pStyle w:val="ConsPlusNormal"/>
        <w:jc w:val="both"/>
      </w:pPr>
    </w:p>
    <w:p w:rsidR="00962678" w:rsidRDefault="00962678">
      <w:pPr>
        <w:pStyle w:val="ConsPlusTitle"/>
        <w:ind w:firstLine="540"/>
        <w:jc w:val="both"/>
        <w:outlineLvl w:val="0"/>
      </w:pPr>
      <w:r>
        <w:t>Статья 22</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83">
        <w:r>
          <w:rPr>
            <w:color w:val="0000FF"/>
          </w:rPr>
          <w:t>абзаце первом части 1 статьи 11</w:t>
        </w:r>
      </w:hyperlink>
      <w:r>
        <w:t xml:space="preserve"> Федерального закона от 14 марта 2022 года N 56-ФЗ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2022, N 12, ст. 1783) слова "в 2022 году" заменить словами "в 2022, 2023 и 2024 годах".</w:t>
      </w:r>
      <w:proofErr w:type="gramEnd"/>
    </w:p>
    <w:p w:rsidR="00962678" w:rsidRDefault="00962678">
      <w:pPr>
        <w:pStyle w:val="ConsPlusNormal"/>
        <w:jc w:val="both"/>
      </w:pPr>
    </w:p>
    <w:p w:rsidR="00962678" w:rsidRDefault="00962678">
      <w:pPr>
        <w:pStyle w:val="ConsPlusTitle"/>
        <w:ind w:firstLine="540"/>
        <w:jc w:val="both"/>
        <w:outlineLvl w:val="0"/>
      </w:pPr>
      <w:r>
        <w:t>Статья 23</w:t>
      </w:r>
    </w:p>
    <w:p w:rsidR="00962678" w:rsidRDefault="00962678">
      <w:pPr>
        <w:pStyle w:val="ConsPlusNormal"/>
        <w:jc w:val="both"/>
      </w:pPr>
    </w:p>
    <w:p w:rsidR="00962678" w:rsidRDefault="00962678">
      <w:pPr>
        <w:pStyle w:val="ConsPlusNormal"/>
        <w:ind w:firstLine="540"/>
        <w:jc w:val="both"/>
      </w:pPr>
      <w:r>
        <w:t xml:space="preserve">Внести в Федеральный </w:t>
      </w:r>
      <w:hyperlink r:id="rId84">
        <w:r>
          <w:rPr>
            <w:color w:val="0000FF"/>
          </w:rPr>
          <w:t>закон</w:t>
        </w:r>
      </w:hyperlink>
      <w:r>
        <w:t xml:space="preserve">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следующие изменения:</w:t>
      </w:r>
    </w:p>
    <w:p w:rsidR="00962678" w:rsidRDefault="00962678">
      <w:pPr>
        <w:pStyle w:val="ConsPlusNormal"/>
        <w:spacing w:before="220"/>
        <w:ind w:firstLine="540"/>
        <w:jc w:val="both"/>
      </w:pPr>
      <w:r>
        <w:t xml:space="preserve">1) в </w:t>
      </w:r>
      <w:hyperlink r:id="rId85">
        <w:r>
          <w:rPr>
            <w:color w:val="0000FF"/>
          </w:rPr>
          <w:t>абзаце первом статьи 7</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2) в </w:t>
      </w:r>
      <w:hyperlink r:id="rId86">
        <w:r>
          <w:rPr>
            <w:color w:val="0000FF"/>
          </w:rPr>
          <w:t>статье 8</w:t>
        </w:r>
      </w:hyperlink>
      <w:r>
        <w:t>:</w:t>
      </w:r>
    </w:p>
    <w:p w:rsidR="00962678" w:rsidRDefault="00962678">
      <w:pPr>
        <w:pStyle w:val="ConsPlusNormal"/>
        <w:spacing w:before="220"/>
        <w:ind w:firstLine="540"/>
        <w:jc w:val="both"/>
      </w:pPr>
      <w:r>
        <w:t xml:space="preserve">а) в </w:t>
      </w:r>
      <w:hyperlink r:id="rId87">
        <w:r>
          <w:rPr>
            <w:color w:val="0000FF"/>
          </w:rPr>
          <w:t>абзаце первом части 1</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б) в </w:t>
      </w:r>
      <w:hyperlink r:id="rId88">
        <w:r>
          <w:rPr>
            <w:color w:val="0000FF"/>
          </w:rPr>
          <w:t>части 2</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3) в </w:t>
      </w:r>
      <w:hyperlink r:id="rId89">
        <w:r>
          <w:rPr>
            <w:color w:val="0000FF"/>
          </w:rPr>
          <w:t>абзаце первом статьи 9</w:t>
        </w:r>
      </w:hyperlink>
      <w:r>
        <w:t xml:space="preserve"> слова "в 2022 году" заменить словами "в 2022 и 2023 годах".</w:t>
      </w:r>
    </w:p>
    <w:p w:rsidR="00962678" w:rsidRDefault="00962678">
      <w:pPr>
        <w:pStyle w:val="ConsPlusNormal"/>
        <w:jc w:val="both"/>
      </w:pPr>
    </w:p>
    <w:p w:rsidR="00962678" w:rsidRDefault="00962678">
      <w:pPr>
        <w:pStyle w:val="ConsPlusTitle"/>
        <w:ind w:firstLine="540"/>
        <w:jc w:val="both"/>
        <w:outlineLvl w:val="0"/>
      </w:pPr>
      <w:r>
        <w:t>Статья 24</w:t>
      </w:r>
    </w:p>
    <w:p w:rsidR="00962678" w:rsidRDefault="00962678">
      <w:pPr>
        <w:pStyle w:val="ConsPlusNormal"/>
        <w:jc w:val="both"/>
      </w:pPr>
    </w:p>
    <w:p w:rsidR="00962678" w:rsidRDefault="00962678">
      <w:pPr>
        <w:pStyle w:val="ConsPlusNormal"/>
        <w:ind w:firstLine="540"/>
        <w:jc w:val="both"/>
      </w:pPr>
      <w:r>
        <w:t xml:space="preserve">Внести в </w:t>
      </w:r>
      <w:hyperlink r:id="rId90">
        <w:r>
          <w:rPr>
            <w:color w:val="0000FF"/>
          </w:rPr>
          <w:t>статью 9</w:t>
        </w:r>
      </w:hyperlink>
      <w:r>
        <w:t xml:space="preserve"> Федерального закона от 26 марта 2022 года N 72-ФЗ "О внесении изменений в отдельные законодательные акты Российской Федерации" (Собрание законодательства Российской Федерации, 2022, N 13, ст. 1961) следующие изменения:</w:t>
      </w:r>
    </w:p>
    <w:p w:rsidR="00962678" w:rsidRDefault="00962678">
      <w:pPr>
        <w:pStyle w:val="ConsPlusNormal"/>
        <w:spacing w:before="220"/>
        <w:ind w:firstLine="540"/>
        <w:jc w:val="both"/>
      </w:pPr>
      <w:r>
        <w:t xml:space="preserve">1) в </w:t>
      </w:r>
      <w:hyperlink r:id="rId91">
        <w:r>
          <w:rPr>
            <w:color w:val="0000FF"/>
          </w:rPr>
          <w:t>части 4</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2) в </w:t>
      </w:r>
      <w:hyperlink r:id="rId92">
        <w:r>
          <w:rPr>
            <w:color w:val="0000FF"/>
          </w:rPr>
          <w:t>части 5</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3) в </w:t>
      </w:r>
      <w:hyperlink r:id="rId93">
        <w:r>
          <w:rPr>
            <w:color w:val="0000FF"/>
          </w:rPr>
          <w:t>части 6</w:t>
        </w:r>
      </w:hyperlink>
      <w:r>
        <w:t xml:space="preserve"> слова "31 декабря 2022 года" заменить словами "31 декабря 2023 года";</w:t>
      </w:r>
    </w:p>
    <w:p w:rsidR="00962678" w:rsidRDefault="00962678">
      <w:pPr>
        <w:pStyle w:val="ConsPlusNormal"/>
        <w:spacing w:before="220"/>
        <w:ind w:firstLine="540"/>
        <w:jc w:val="both"/>
      </w:pPr>
      <w:r>
        <w:t xml:space="preserve">4) </w:t>
      </w:r>
      <w:hyperlink r:id="rId94">
        <w:r>
          <w:rPr>
            <w:color w:val="0000FF"/>
          </w:rPr>
          <w:t>дополнить</w:t>
        </w:r>
      </w:hyperlink>
      <w:r>
        <w:t xml:space="preserve"> частью 8 следующего содержания:</w:t>
      </w:r>
    </w:p>
    <w:p w:rsidR="00962678" w:rsidRDefault="00962678">
      <w:pPr>
        <w:pStyle w:val="ConsPlusNormal"/>
        <w:spacing w:before="220"/>
        <w:ind w:firstLine="540"/>
        <w:jc w:val="both"/>
      </w:pPr>
      <w:r>
        <w:lastRenderedPageBreak/>
        <w:t>"8. Действие положений части 6 статьи 2 и части 14 статьи 5 Федерального закона от 3 августа 2018 года N 290-ФЗ "О международных компаниях и международных фондах" (в редакции настоящего Федерального закона) распространяется на правоотношения, возникшие до дня вступления в силу настоящего Федерального закона</w:t>
      </w:r>
      <w:proofErr w:type="gramStart"/>
      <w:r>
        <w:t>.".</w:t>
      </w:r>
      <w:proofErr w:type="gramEnd"/>
    </w:p>
    <w:p w:rsidR="00962678" w:rsidRDefault="00962678">
      <w:pPr>
        <w:pStyle w:val="ConsPlusNormal"/>
        <w:jc w:val="both"/>
      </w:pPr>
    </w:p>
    <w:p w:rsidR="00962678" w:rsidRDefault="00962678">
      <w:pPr>
        <w:pStyle w:val="ConsPlusTitle"/>
        <w:ind w:firstLine="540"/>
        <w:jc w:val="both"/>
        <w:outlineLvl w:val="0"/>
      </w:pPr>
      <w:r>
        <w:t>Статья 25</w:t>
      </w:r>
    </w:p>
    <w:p w:rsidR="00962678" w:rsidRDefault="00962678">
      <w:pPr>
        <w:pStyle w:val="ConsPlusNormal"/>
        <w:jc w:val="both"/>
      </w:pPr>
    </w:p>
    <w:p w:rsidR="00962678" w:rsidRDefault="00962678">
      <w:pPr>
        <w:pStyle w:val="ConsPlusNormal"/>
        <w:ind w:firstLine="540"/>
        <w:jc w:val="both"/>
      </w:pPr>
      <w:r>
        <w:t xml:space="preserve">Внести в </w:t>
      </w:r>
      <w:hyperlink r:id="rId95">
        <w:r>
          <w:rPr>
            <w:color w:val="0000FF"/>
          </w:rPr>
          <w:t>статью 12</w:t>
        </w:r>
      </w:hyperlink>
      <w:r>
        <w:t xml:space="preserve">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следующие изменения:</w:t>
      </w:r>
    </w:p>
    <w:p w:rsidR="00962678" w:rsidRDefault="00962678">
      <w:pPr>
        <w:pStyle w:val="ConsPlusNormal"/>
        <w:spacing w:before="220"/>
        <w:ind w:firstLine="540"/>
        <w:jc w:val="both"/>
      </w:pPr>
      <w:r>
        <w:t xml:space="preserve">1) в </w:t>
      </w:r>
      <w:hyperlink r:id="rId96">
        <w:r>
          <w:rPr>
            <w:color w:val="0000FF"/>
          </w:rPr>
          <w:t>абзаце первом части 1</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2) в </w:t>
      </w:r>
      <w:hyperlink r:id="rId97">
        <w:r>
          <w:rPr>
            <w:color w:val="0000FF"/>
          </w:rPr>
          <w:t>части 2</w:t>
        </w:r>
      </w:hyperlink>
      <w:r>
        <w:t xml:space="preserve"> слова "В 2022 году" заменить словами "В 2022 и 2023 годах";</w:t>
      </w:r>
    </w:p>
    <w:p w:rsidR="00962678" w:rsidRDefault="00962678">
      <w:pPr>
        <w:pStyle w:val="ConsPlusNormal"/>
        <w:spacing w:before="220"/>
        <w:ind w:firstLine="540"/>
        <w:jc w:val="both"/>
      </w:pPr>
      <w:r>
        <w:t xml:space="preserve">3) в </w:t>
      </w:r>
      <w:hyperlink r:id="rId98">
        <w:r>
          <w:rPr>
            <w:color w:val="0000FF"/>
          </w:rPr>
          <w:t>части 3</w:t>
        </w:r>
      </w:hyperlink>
      <w:r>
        <w:t xml:space="preserve"> слова "В 2022 году" заменить словами "В 2022 и 2023 годах".</w:t>
      </w:r>
    </w:p>
    <w:p w:rsidR="00962678" w:rsidRDefault="00962678">
      <w:pPr>
        <w:pStyle w:val="ConsPlusNormal"/>
        <w:jc w:val="both"/>
      </w:pPr>
    </w:p>
    <w:p w:rsidR="00962678" w:rsidRDefault="00962678">
      <w:pPr>
        <w:pStyle w:val="ConsPlusTitle"/>
        <w:ind w:firstLine="540"/>
        <w:jc w:val="both"/>
        <w:outlineLvl w:val="0"/>
      </w:pPr>
      <w:r>
        <w:t>Статья 26</w:t>
      </w:r>
    </w:p>
    <w:p w:rsidR="00962678" w:rsidRDefault="00962678">
      <w:pPr>
        <w:pStyle w:val="ConsPlusNormal"/>
        <w:jc w:val="both"/>
      </w:pPr>
    </w:p>
    <w:p w:rsidR="00962678" w:rsidRDefault="00962678">
      <w:pPr>
        <w:pStyle w:val="ConsPlusNormal"/>
        <w:ind w:firstLine="540"/>
        <w:jc w:val="both"/>
      </w:pPr>
      <w:proofErr w:type="gramStart"/>
      <w:r>
        <w:t xml:space="preserve">В </w:t>
      </w:r>
      <w:hyperlink r:id="rId99">
        <w:r>
          <w:rPr>
            <w:color w:val="0000FF"/>
          </w:rPr>
          <w:t>пункте 1 части 2 статьи 2</w:t>
        </w:r>
      </w:hyperlink>
      <w:r>
        <w:t xml:space="preserve"> Федерального закона от 28 мая 2022 года N 148-ФЗ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2022, N 22, ст. 3541) слова "с 1 марта 2023 года" заменить словами "с 1 сентября 2023 года".</w:t>
      </w:r>
      <w:proofErr w:type="gramEnd"/>
    </w:p>
    <w:p w:rsidR="00962678" w:rsidRDefault="00962678">
      <w:pPr>
        <w:pStyle w:val="ConsPlusNormal"/>
        <w:jc w:val="both"/>
      </w:pPr>
    </w:p>
    <w:p w:rsidR="00962678" w:rsidRDefault="00962678">
      <w:pPr>
        <w:pStyle w:val="ConsPlusTitle"/>
        <w:ind w:firstLine="540"/>
        <w:jc w:val="both"/>
        <w:outlineLvl w:val="0"/>
      </w:pPr>
      <w:r>
        <w:t>Статья 27</w:t>
      </w:r>
    </w:p>
    <w:p w:rsidR="00962678" w:rsidRDefault="00962678">
      <w:pPr>
        <w:pStyle w:val="ConsPlusNormal"/>
        <w:jc w:val="both"/>
      </w:pPr>
    </w:p>
    <w:p w:rsidR="00962678" w:rsidRDefault="00962678">
      <w:pPr>
        <w:pStyle w:val="ConsPlusNormal"/>
        <w:ind w:firstLine="540"/>
        <w:jc w:val="both"/>
      </w:pPr>
      <w:proofErr w:type="gramStart"/>
      <w:r>
        <w:t xml:space="preserve">Внести в Федеральный </w:t>
      </w:r>
      <w:hyperlink r:id="rId100">
        <w:r>
          <w:rPr>
            <w:color w:val="0000FF"/>
          </w:rPr>
          <w:t>закон</w:t>
        </w:r>
      </w:hyperlink>
      <w:r>
        <w:t xml:space="preserve">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w:t>
      </w:r>
      <w:proofErr w:type="gramEnd"/>
      <w:r>
        <w:t xml:space="preserve">, </w:t>
      </w:r>
      <w:proofErr w:type="gramStart"/>
      <w:r>
        <w:t>N 29, ст. 5259) следующие изменения:</w:t>
      </w:r>
      <w:proofErr w:type="gramEnd"/>
    </w:p>
    <w:p w:rsidR="00962678" w:rsidRDefault="00962678">
      <w:pPr>
        <w:pStyle w:val="ConsPlusNormal"/>
        <w:spacing w:before="220"/>
        <w:ind w:firstLine="540"/>
        <w:jc w:val="both"/>
      </w:pPr>
      <w:r>
        <w:t xml:space="preserve">1) в </w:t>
      </w:r>
      <w:hyperlink r:id="rId101">
        <w:r>
          <w:rPr>
            <w:color w:val="0000FF"/>
          </w:rPr>
          <w:t>статье 7</w:t>
        </w:r>
      </w:hyperlink>
      <w:r>
        <w:t>:</w:t>
      </w:r>
    </w:p>
    <w:p w:rsidR="00962678" w:rsidRDefault="00962678">
      <w:pPr>
        <w:pStyle w:val="ConsPlusNormal"/>
        <w:spacing w:before="220"/>
        <w:ind w:firstLine="540"/>
        <w:jc w:val="both"/>
      </w:pPr>
      <w:r>
        <w:t xml:space="preserve">а) </w:t>
      </w:r>
      <w:hyperlink r:id="rId102">
        <w:r>
          <w:rPr>
            <w:color w:val="0000FF"/>
          </w:rPr>
          <w:t>часть 1</w:t>
        </w:r>
      </w:hyperlink>
      <w:r>
        <w:t xml:space="preserve"> изложить в следующей редакции:</w:t>
      </w:r>
    </w:p>
    <w:p w:rsidR="00962678" w:rsidRDefault="00962678">
      <w:pPr>
        <w:pStyle w:val="ConsPlusNormal"/>
        <w:spacing w:before="220"/>
        <w:ind w:firstLine="540"/>
        <w:jc w:val="both"/>
      </w:pPr>
      <w:r>
        <w:t>"1. Установить, что до 1 июля 2023 года:</w:t>
      </w:r>
    </w:p>
    <w:p w:rsidR="00962678" w:rsidRDefault="00962678">
      <w:pPr>
        <w:pStyle w:val="ConsPlusNormal"/>
        <w:spacing w:before="220"/>
        <w:ind w:firstLine="540"/>
        <w:jc w:val="both"/>
      </w:pPr>
      <w:proofErr w:type="gramStart"/>
      <w:r>
        <w:t xml:space="preserve">1) 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w:t>
      </w:r>
      <w:hyperlink r:id="rId103">
        <w:r>
          <w:rPr>
            <w:color w:val="0000FF"/>
          </w:rPr>
          <w:t>абзацем вторым пункта 1 статьи 75</w:t>
        </w:r>
      </w:hyperlink>
      <w:r>
        <w:t xml:space="preserve"> Федерального закона от 26 декабря 1995 года N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w:t>
      </w:r>
      <w:proofErr w:type="gramEnd"/>
      <w:r>
        <w:t xml:space="preserve"> о реорганизации публичного акционерного общества. </w:t>
      </w:r>
      <w:proofErr w:type="gramStart"/>
      <w:r>
        <w:t>При определении цены выкупа акций, допущенных к организованным торгам, определение их рыночной стоимости не требуется;</w:t>
      </w:r>
      <w:proofErr w:type="gramEnd"/>
    </w:p>
    <w:p w:rsidR="00962678" w:rsidRDefault="00962678">
      <w:pPr>
        <w:pStyle w:val="ConsPlusNormal"/>
        <w:spacing w:before="220"/>
        <w:ind w:firstLine="540"/>
        <w:jc w:val="both"/>
      </w:pPr>
      <w:r>
        <w:t>2)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w:t>
      </w:r>
    </w:p>
    <w:p w:rsidR="00962678" w:rsidRDefault="00962678">
      <w:pPr>
        <w:pStyle w:val="ConsPlusNormal"/>
        <w:spacing w:before="220"/>
        <w:ind w:firstLine="540"/>
        <w:jc w:val="both"/>
      </w:pPr>
      <w:r>
        <w:t xml:space="preserve">а) исполнением должником, и (или) организациями из группы лиц, в которую входит </w:t>
      </w:r>
      <w:r>
        <w:lastRenderedPageBreak/>
        <w:t>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sidR="00962678" w:rsidRDefault="00962678">
      <w:pPr>
        <w:pStyle w:val="ConsPlusNormal"/>
        <w:spacing w:before="220"/>
        <w:ind w:firstLine="540"/>
        <w:jc w:val="both"/>
      </w:pPr>
      <w:proofErr w:type="gramStart"/>
      <w:r>
        <w:t>б) 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w:t>
      </w:r>
      <w:proofErr w:type="gramEnd"/>
    </w:p>
    <w:p w:rsidR="00962678" w:rsidRDefault="00962678">
      <w:pPr>
        <w:pStyle w:val="ConsPlusNormal"/>
        <w:spacing w:before="220"/>
        <w:ind w:firstLine="540"/>
        <w:jc w:val="both"/>
      </w:pPr>
      <w:r>
        <w:t xml:space="preserve">б) </w:t>
      </w:r>
      <w:hyperlink r:id="rId104">
        <w:r>
          <w:rPr>
            <w:color w:val="0000FF"/>
          </w:rPr>
          <w:t>дополнить</w:t>
        </w:r>
      </w:hyperlink>
      <w:r>
        <w:t xml:space="preserve"> частью 1.1 следующего содержания:</w:t>
      </w:r>
    </w:p>
    <w:p w:rsidR="00962678" w:rsidRDefault="00962678">
      <w:pPr>
        <w:pStyle w:val="ConsPlusNormal"/>
        <w:spacing w:before="220"/>
        <w:ind w:firstLine="540"/>
        <w:jc w:val="both"/>
      </w:pPr>
      <w:r>
        <w:t>"1.1. Установить, что до 31 декабря 2023 года включительно:</w:t>
      </w:r>
    </w:p>
    <w:p w:rsidR="00962678" w:rsidRDefault="00962678">
      <w:pPr>
        <w:pStyle w:val="ConsPlusNormal"/>
        <w:spacing w:before="220"/>
        <w:ind w:firstLine="540"/>
        <w:jc w:val="both"/>
      </w:pPr>
      <w:r>
        <w:t>1) 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sidR="00962678" w:rsidRDefault="00962678">
      <w:pPr>
        <w:pStyle w:val="ConsPlusNormal"/>
        <w:spacing w:before="220"/>
        <w:ind w:firstLine="540"/>
        <w:jc w:val="both"/>
      </w:pPr>
      <w:proofErr w:type="gramStart"/>
      <w:r>
        <w:t xml:space="preserve">2) 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w:t>
      </w:r>
      <w:hyperlink r:id="rId105">
        <w:r>
          <w:rPr>
            <w:color w:val="0000FF"/>
          </w:rPr>
          <w:t>пункта 2 статьи 34</w:t>
        </w:r>
      </w:hyperlink>
      <w:r>
        <w:t xml:space="preserve"> Федерального закона от 26 декабря 1995 года N</w:t>
      </w:r>
      <w:proofErr w:type="gramEnd"/>
      <w:r>
        <w:t xml:space="preserve"> </w:t>
      </w:r>
      <w:proofErr w:type="gramStart"/>
      <w:r>
        <w:t xml:space="preserve">208-ФЗ "Об акционерных обществах", </w:t>
      </w:r>
      <w:hyperlink r:id="rId106">
        <w:r>
          <w:rPr>
            <w:color w:val="0000FF"/>
          </w:rPr>
          <w:t>пункта 1 статьи 22</w:t>
        </w:r>
      </w:hyperlink>
      <w:r>
        <w:t xml:space="preserve">, </w:t>
      </w:r>
      <w:hyperlink r:id="rId107">
        <w:r>
          <w:rPr>
            <w:color w:val="0000FF"/>
          </w:rPr>
          <w:t>пункта 5 статьи 27.2</w:t>
        </w:r>
      </w:hyperlink>
      <w:r>
        <w:t xml:space="preserve">, </w:t>
      </w:r>
      <w:hyperlink r:id="rId108">
        <w:r>
          <w:rPr>
            <w:color w:val="0000FF"/>
          </w:rPr>
          <w:t>пункта 2 статьи 27.5-7</w:t>
        </w:r>
      </w:hyperlink>
      <w:r>
        <w:t xml:space="preserve">, </w:t>
      </w:r>
      <w:hyperlink r:id="rId109">
        <w:r>
          <w:rPr>
            <w:color w:val="0000FF"/>
          </w:rPr>
          <w:t>пункта 13</w:t>
        </w:r>
      </w:hyperlink>
      <w:r>
        <w:t xml:space="preserve"> и </w:t>
      </w:r>
      <w:hyperlink r:id="rId110">
        <w:r>
          <w:rPr>
            <w:color w:val="0000FF"/>
          </w:rPr>
          <w:t>абзаца первого пункта 14 статьи 51.1</w:t>
        </w:r>
      </w:hyperlink>
      <w:r>
        <w:t xml:space="preserve"> Федерального закона от 22 апреля 1996 года N 39-ФЗ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w:t>
      </w:r>
      <w:proofErr w:type="gramEnd"/>
      <w:r>
        <w:t xml:space="preserve"> облигаций (еврооблигаций). 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sidR="00962678" w:rsidRDefault="00962678">
      <w:pPr>
        <w:pStyle w:val="ConsPlusNormal"/>
        <w:spacing w:before="220"/>
        <w:ind w:firstLine="540"/>
        <w:jc w:val="both"/>
      </w:pPr>
      <w:proofErr w:type="gramStart"/>
      <w:r>
        <w:t xml:space="preserve">3)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w:t>
      </w:r>
      <w:hyperlink r:id="rId111">
        <w:r>
          <w:rPr>
            <w:color w:val="0000FF"/>
          </w:rPr>
          <w:t>пунктом 3 статьи 66</w:t>
        </w:r>
      </w:hyperlink>
      <w:r>
        <w:t xml:space="preserve"> или </w:t>
      </w:r>
      <w:hyperlink r:id="rId112">
        <w:r>
          <w:rPr>
            <w:color w:val="0000FF"/>
          </w:rPr>
          <w:t>пунктом 2 статьи 68</w:t>
        </w:r>
      </w:hyperlink>
      <w:r>
        <w:t xml:space="preserve"> Федерального закона от 26</w:t>
      </w:r>
      <w:proofErr w:type="gramEnd"/>
      <w:r>
        <w:t xml:space="preserve">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настоящим пунктом,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roofErr w:type="gramStart"/>
      <w:r>
        <w:t>.";</w:t>
      </w:r>
    </w:p>
    <w:p w:rsidR="00962678" w:rsidRDefault="00962678">
      <w:pPr>
        <w:pStyle w:val="ConsPlusNormal"/>
        <w:spacing w:before="220"/>
        <w:ind w:firstLine="540"/>
        <w:jc w:val="both"/>
      </w:pPr>
      <w:proofErr w:type="gramEnd"/>
      <w:r>
        <w:t xml:space="preserve">в) </w:t>
      </w:r>
      <w:hyperlink r:id="rId113">
        <w:r>
          <w:rPr>
            <w:color w:val="0000FF"/>
          </w:rPr>
          <w:t>дополнить</w:t>
        </w:r>
      </w:hyperlink>
      <w:r>
        <w:t xml:space="preserve"> частью 1.2 следующего содержания:</w:t>
      </w:r>
    </w:p>
    <w:p w:rsidR="00962678" w:rsidRDefault="00962678">
      <w:pPr>
        <w:pStyle w:val="ConsPlusNormal"/>
        <w:spacing w:before="220"/>
        <w:ind w:firstLine="540"/>
        <w:jc w:val="both"/>
      </w:pPr>
      <w:r>
        <w:t>"1.2. Установить, что в 2023 году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избрания. В случае</w:t>
      </w:r>
      <w:proofErr w:type="gramStart"/>
      <w:r>
        <w:t>,</w:t>
      </w:r>
      <w:proofErr w:type="gramEnd"/>
      <w:r>
        <w:t xml:space="preserve">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w:t>
      </w:r>
      <w:r>
        <w:lastRenderedPageBreak/>
        <w:t xml:space="preserve">такому обществу не подлежат применению требования </w:t>
      </w:r>
      <w:hyperlink r:id="rId114">
        <w:r>
          <w:rPr>
            <w:color w:val="0000FF"/>
          </w:rPr>
          <w:t>пункта 1 статьи 47</w:t>
        </w:r>
      </w:hyperlink>
      <w:r>
        <w:t xml:space="preserve"> Федерального закона от 26 декабря 1995 года N 208-ФЗ "Об акционерных обществах" в части решения вопроса на </w:t>
      </w:r>
      <w:proofErr w:type="gramStart"/>
      <w:r>
        <w:t xml:space="preserve">годовом общем собрании акционеров об избрании совета директоров (наблюдательного совета) акционерного общества, </w:t>
      </w:r>
      <w:hyperlink r:id="rId115">
        <w:r>
          <w:rPr>
            <w:color w:val="0000FF"/>
          </w:rPr>
          <w:t>пункта 2 статьи 54</w:t>
        </w:r>
      </w:hyperlink>
      <w:r>
        <w:t xml:space="preserve"> Федерального закона от 26 декабря 1995 года N 208-ФЗ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w:t>
      </w:r>
      <w:hyperlink r:id="rId116">
        <w:r>
          <w:rPr>
            <w:color w:val="0000FF"/>
          </w:rPr>
          <w:t>пункта 1 статьи 66</w:t>
        </w:r>
      </w:hyperlink>
      <w:r>
        <w:t xml:space="preserve"> Федерального закона от 26 декабря 1995 года N 208-ФЗ</w:t>
      </w:r>
      <w:proofErr w:type="gramEnd"/>
      <w:r>
        <w:t xml:space="preserve"> "Об акционерных обществах" в части срока полномочий членов совета директоров (наблюдательного совета) акционерного общества</w:t>
      </w:r>
      <w:proofErr w:type="gramStart"/>
      <w:r>
        <w:t>.";</w:t>
      </w:r>
      <w:proofErr w:type="gramEnd"/>
    </w:p>
    <w:p w:rsidR="00962678" w:rsidRDefault="00962678">
      <w:pPr>
        <w:pStyle w:val="ConsPlusNormal"/>
        <w:spacing w:before="220"/>
        <w:ind w:firstLine="540"/>
        <w:jc w:val="both"/>
      </w:pPr>
      <w:r>
        <w:t xml:space="preserve">2) в </w:t>
      </w:r>
      <w:hyperlink r:id="rId117">
        <w:r>
          <w:rPr>
            <w:color w:val="0000FF"/>
          </w:rPr>
          <w:t>части 1 статьи 8</w:t>
        </w:r>
      </w:hyperlink>
      <w:r>
        <w:t xml:space="preserve"> слова "1 июля 2023 года" заменить словами "31 декабря 2023 года".</w:t>
      </w:r>
    </w:p>
    <w:p w:rsidR="00962678" w:rsidRDefault="00962678">
      <w:pPr>
        <w:pStyle w:val="ConsPlusNormal"/>
        <w:jc w:val="both"/>
      </w:pPr>
    </w:p>
    <w:p w:rsidR="00962678" w:rsidRDefault="00962678">
      <w:pPr>
        <w:pStyle w:val="ConsPlusTitle"/>
        <w:ind w:firstLine="540"/>
        <w:jc w:val="both"/>
        <w:outlineLvl w:val="0"/>
      </w:pPr>
      <w:r>
        <w:t>Статья 28</w:t>
      </w:r>
    </w:p>
    <w:p w:rsidR="00962678" w:rsidRDefault="00962678">
      <w:pPr>
        <w:pStyle w:val="ConsPlusNormal"/>
        <w:jc w:val="both"/>
      </w:pPr>
    </w:p>
    <w:p w:rsidR="00962678" w:rsidRDefault="00962678">
      <w:pPr>
        <w:pStyle w:val="ConsPlusNormal"/>
        <w:ind w:firstLine="540"/>
        <w:jc w:val="both"/>
      </w:pPr>
      <w:r>
        <w:t xml:space="preserve">Внести в Федеральный </w:t>
      </w:r>
      <w:hyperlink r:id="rId118">
        <w:r>
          <w:rPr>
            <w:color w:val="0000FF"/>
          </w:rPr>
          <w:t>закон</w:t>
        </w:r>
      </w:hyperlink>
      <w:r>
        <w:t xml:space="preserve">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следующие изменения:</w:t>
      </w:r>
    </w:p>
    <w:p w:rsidR="00962678" w:rsidRDefault="00962678">
      <w:pPr>
        <w:pStyle w:val="ConsPlusNormal"/>
        <w:spacing w:before="220"/>
        <w:ind w:firstLine="540"/>
        <w:jc w:val="both"/>
      </w:pPr>
      <w:r>
        <w:t xml:space="preserve">1) </w:t>
      </w:r>
      <w:hyperlink r:id="rId119">
        <w:r>
          <w:rPr>
            <w:color w:val="0000FF"/>
          </w:rPr>
          <w:t>дополнить</w:t>
        </w:r>
      </w:hyperlink>
      <w:r>
        <w:t xml:space="preserve"> статьями 5.1 - 5.5 следующего содержания:</w:t>
      </w:r>
    </w:p>
    <w:p w:rsidR="00962678" w:rsidRDefault="00962678">
      <w:pPr>
        <w:pStyle w:val="ConsPlusNormal"/>
        <w:jc w:val="both"/>
      </w:pPr>
    </w:p>
    <w:p w:rsidR="00962678" w:rsidRDefault="00962678">
      <w:pPr>
        <w:pStyle w:val="ConsPlusNormal"/>
        <w:ind w:firstLine="540"/>
        <w:jc w:val="both"/>
      </w:pPr>
      <w:r>
        <w:t>"Статья 5.1</w:t>
      </w:r>
    </w:p>
    <w:p w:rsidR="00962678" w:rsidRDefault="00962678">
      <w:pPr>
        <w:pStyle w:val="ConsPlusNormal"/>
        <w:jc w:val="both"/>
      </w:pPr>
    </w:p>
    <w:p w:rsidR="00962678" w:rsidRDefault="00962678">
      <w:pPr>
        <w:pStyle w:val="ConsPlusNormal"/>
        <w:ind w:firstLine="540"/>
        <w:jc w:val="both"/>
      </w:pPr>
      <w:r>
        <w:t xml:space="preserve">1. </w:t>
      </w:r>
      <w:proofErr w:type="gramStart"/>
      <w:r>
        <w:t>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w:t>
      </w:r>
      <w:proofErr w:type="gramEnd"/>
      <w:r>
        <w:t xml:space="preserve"> </w:t>
      </w:r>
      <w:proofErr w:type="gramStart"/>
      <w:r>
        <w:t>депозитарий), клиентский депозитарий в течение ста двадцати дней со дня вступления в силу настоящей статьи в порядке, установленном 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w:t>
      </w:r>
      <w:proofErr w:type="gramEnd"/>
      <w:r>
        <w:t xml:space="preserve">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962678" w:rsidRDefault="00962678">
      <w:pPr>
        <w:pStyle w:val="ConsPlusNormal"/>
        <w:spacing w:before="220"/>
        <w:ind w:firstLine="540"/>
        <w:jc w:val="both"/>
      </w:pPr>
      <w:r>
        <w:t>2. Со дня подачи поручения о принудительном переводе учета прав на переводимые ценные бумаги клиентский депозитарий:</w:t>
      </w:r>
    </w:p>
    <w:p w:rsidR="00962678" w:rsidRDefault="00962678">
      <w:pPr>
        <w:pStyle w:val="ConsPlusNormal"/>
        <w:spacing w:before="220"/>
        <w:ind w:firstLine="540"/>
        <w:jc w:val="both"/>
      </w:pPr>
      <w:r>
        <w:t>1) 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sidR="00962678" w:rsidRDefault="00962678">
      <w:pPr>
        <w:pStyle w:val="ConsPlusNormal"/>
        <w:spacing w:before="220"/>
        <w:ind w:firstLine="540"/>
        <w:jc w:val="both"/>
      </w:pPr>
      <w:r>
        <w:t>2) 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sidR="00962678" w:rsidRDefault="00962678">
      <w:pPr>
        <w:pStyle w:val="ConsPlusNormal"/>
        <w:spacing w:before="220"/>
        <w:ind w:firstLine="540"/>
        <w:jc w:val="both"/>
      </w:pPr>
      <w:r>
        <w:t xml:space="preserve">3. </w:t>
      </w:r>
      <w:proofErr w:type="gramStart"/>
      <w:r>
        <w:t xml:space="preserve">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w:t>
      </w:r>
      <w:r>
        <w:lastRenderedPageBreak/>
        <w:t>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w:t>
      </w:r>
      <w:proofErr w:type="gramEnd"/>
      <w:r>
        <w:t xml:space="preserve"> решением Совета директоров Банка России.</w:t>
      </w:r>
    </w:p>
    <w:p w:rsidR="00962678" w:rsidRDefault="00962678">
      <w:pPr>
        <w:pStyle w:val="ConsPlusNormal"/>
        <w:spacing w:before="220"/>
        <w:ind w:firstLine="540"/>
        <w:jc w:val="both"/>
      </w:pPr>
      <w:r>
        <w:t xml:space="preserve">4. Со дня проведения операций, указанных в части 3 настоящей статьи, требования </w:t>
      </w:r>
      <w:hyperlink r:id="rId120">
        <w:r>
          <w:rPr>
            <w:color w:val="0000FF"/>
          </w:rPr>
          <w:t>пунктов 8</w:t>
        </w:r>
      </w:hyperlink>
      <w:r>
        <w:t xml:space="preserve"> - </w:t>
      </w:r>
      <w:hyperlink r:id="rId121">
        <w:r>
          <w:rPr>
            <w:color w:val="0000FF"/>
          </w:rPr>
          <w:t>11 статьи 8.5</w:t>
        </w:r>
      </w:hyperlink>
      <w:r>
        <w:t xml:space="preserve"> Федерального закона от 22 апреля 1996 года N 39-ФЗ "О рынке ценных бумаг" не применяются.</w:t>
      </w:r>
    </w:p>
    <w:p w:rsidR="00962678" w:rsidRDefault="00962678">
      <w:pPr>
        <w:pStyle w:val="ConsPlusNormal"/>
        <w:jc w:val="both"/>
      </w:pPr>
    </w:p>
    <w:p w:rsidR="00962678" w:rsidRDefault="00962678">
      <w:pPr>
        <w:pStyle w:val="ConsPlusNormal"/>
        <w:ind w:firstLine="540"/>
        <w:jc w:val="both"/>
      </w:pPr>
      <w:r>
        <w:t>Статья 5.2</w:t>
      </w:r>
    </w:p>
    <w:p w:rsidR="00962678" w:rsidRDefault="00962678">
      <w:pPr>
        <w:pStyle w:val="ConsPlusNormal"/>
        <w:jc w:val="both"/>
      </w:pPr>
    </w:p>
    <w:p w:rsidR="00962678" w:rsidRDefault="00962678">
      <w:pPr>
        <w:pStyle w:val="ConsPlusNormal"/>
        <w:ind w:firstLine="540"/>
        <w:jc w:val="both"/>
      </w:pPr>
      <w:r>
        <w:t xml:space="preserve">1. </w:t>
      </w:r>
      <w:proofErr w:type="gramStart"/>
      <w:r>
        <w:t>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w:t>
      </w:r>
      <w:proofErr w:type="gramEnd"/>
      <w:r>
        <w:t xml:space="preserve"> </w:t>
      </w:r>
      <w:proofErr w:type="gramStart"/>
      <w:r>
        <w:t>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w:t>
      </w:r>
      <w:proofErr w:type="gramEnd"/>
      <w:r>
        <w:t xml:space="preserve"> учета прав на такие акции.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962678" w:rsidRDefault="00962678">
      <w:pPr>
        <w:pStyle w:val="ConsPlusNormal"/>
        <w:spacing w:before="220"/>
        <w:ind w:firstLine="540"/>
        <w:jc w:val="both"/>
      </w:pPr>
      <w:r>
        <w:t xml:space="preserve">2. </w:t>
      </w:r>
      <w:proofErr w:type="gramStart"/>
      <w:r>
        <w:t>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w:t>
      </w:r>
      <w:proofErr w:type="gramEnd"/>
      <w:r>
        <w:t xml:space="preserve">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w:t>
      </w:r>
    </w:p>
    <w:p w:rsidR="00962678" w:rsidRDefault="00962678">
      <w:pPr>
        <w:pStyle w:val="ConsPlusNormal"/>
        <w:jc w:val="both"/>
      </w:pPr>
    </w:p>
    <w:p w:rsidR="00962678" w:rsidRDefault="00962678">
      <w:pPr>
        <w:pStyle w:val="ConsPlusNormal"/>
        <w:ind w:firstLine="540"/>
        <w:jc w:val="both"/>
      </w:pPr>
      <w:r>
        <w:t>Статья 5.3</w:t>
      </w:r>
    </w:p>
    <w:p w:rsidR="00962678" w:rsidRDefault="00962678">
      <w:pPr>
        <w:pStyle w:val="ConsPlusNormal"/>
        <w:jc w:val="both"/>
      </w:pPr>
    </w:p>
    <w:p w:rsidR="00962678" w:rsidRDefault="00962678">
      <w:pPr>
        <w:pStyle w:val="ConsPlusNormal"/>
        <w:ind w:firstLine="540"/>
        <w:jc w:val="both"/>
      </w:pPr>
      <w:r>
        <w:t xml:space="preserve">1. </w:t>
      </w:r>
      <w:proofErr w:type="gramStart"/>
      <w:r>
        <w:t>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w:t>
      </w:r>
      <w:proofErr w:type="gramEnd"/>
      <w:r>
        <w:t xml:space="preserve"> </w:t>
      </w:r>
      <w:proofErr w:type="gramStart"/>
      <w:r>
        <w:t>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w:t>
      </w:r>
      <w:proofErr w:type="gramEnd"/>
      <w:r>
        <w:t xml:space="preserve">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w:t>
      </w:r>
      <w:r>
        <w:lastRenderedPageBreak/>
        <w:t>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962678" w:rsidRDefault="00962678">
      <w:pPr>
        <w:pStyle w:val="ConsPlusNormal"/>
        <w:spacing w:before="220"/>
        <w:ind w:firstLine="540"/>
        <w:jc w:val="both"/>
      </w:pPr>
      <w:r>
        <w:t>2. Заявление о принудительном переводе учета прав на переводимые ценные бумаги должно содержать:</w:t>
      </w:r>
    </w:p>
    <w:p w:rsidR="00962678" w:rsidRDefault="00962678">
      <w:pPr>
        <w:pStyle w:val="ConsPlusNormal"/>
        <w:spacing w:before="220"/>
        <w:ind w:firstLine="540"/>
        <w:jc w:val="both"/>
      </w:pPr>
      <w:r>
        <w:t>1) 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sidR="00962678" w:rsidRDefault="00962678">
      <w:pPr>
        <w:pStyle w:val="ConsPlusNormal"/>
        <w:spacing w:before="220"/>
        <w:ind w:firstLine="540"/>
        <w:jc w:val="both"/>
      </w:pPr>
      <w:r>
        <w:t>2) реквизиты счета депо (лицевого счета) фактического владельца для зачисления переводимых ценных бумаг;</w:t>
      </w:r>
    </w:p>
    <w:p w:rsidR="00962678" w:rsidRDefault="00962678">
      <w:pPr>
        <w:pStyle w:val="ConsPlusNormal"/>
        <w:spacing w:before="220"/>
        <w:ind w:firstLine="540"/>
        <w:jc w:val="both"/>
      </w:pPr>
      <w:r>
        <w:t>3) 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sidR="00962678" w:rsidRDefault="00962678">
      <w:pPr>
        <w:pStyle w:val="ConsPlusNormal"/>
        <w:spacing w:before="220"/>
        <w:ind w:firstLine="540"/>
        <w:jc w:val="both"/>
      </w:pPr>
      <w:proofErr w:type="gramStart"/>
      <w:r>
        <w:t>4) 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переводимые ценные бумаги иностранной организацией, о фактической невозможности иным способом (в том числе в порядке, определенном заключенным</w:t>
      </w:r>
      <w:proofErr w:type="gramEnd"/>
      <w:r>
        <w:t xml:space="preserve"> </w:t>
      </w:r>
      <w:proofErr w:type="gramStart"/>
      <w:r>
        <w:t>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w:t>
      </w:r>
      <w:proofErr w:type="gramEnd"/>
      <w:r>
        <w:t xml:space="preserve"> введением ограничительных мер в отношении Российской Федерации, российских юридических лиц и граждан Российской Федерации).</w:t>
      </w:r>
    </w:p>
    <w:p w:rsidR="00962678" w:rsidRDefault="00962678">
      <w:pPr>
        <w:pStyle w:val="ConsPlusNormal"/>
        <w:spacing w:before="220"/>
        <w:ind w:firstLine="540"/>
        <w:jc w:val="both"/>
      </w:pPr>
      <w:r>
        <w:t xml:space="preserve">3. </w:t>
      </w:r>
      <w:proofErr w:type="gramStart"/>
      <w:r>
        <w:t>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w:t>
      </w:r>
      <w:proofErr w:type="gramEnd"/>
      <w:r>
        <w:t xml:space="preserve">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sidR="00962678" w:rsidRDefault="00962678">
      <w:pPr>
        <w:pStyle w:val="ConsPlusNormal"/>
        <w:spacing w:before="220"/>
        <w:ind w:firstLine="540"/>
        <w:jc w:val="both"/>
      </w:pPr>
      <w:r>
        <w:t>4. 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sidR="00962678" w:rsidRDefault="00962678">
      <w:pPr>
        <w:pStyle w:val="ConsPlusNormal"/>
        <w:spacing w:before="220"/>
        <w:ind w:firstLine="540"/>
        <w:jc w:val="both"/>
      </w:pPr>
      <w:r>
        <w:t>1) вносит по счету депо владельца (счету депо иностранного уполномоченного держателя), 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sidR="00962678" w:rsidRDefault="00962678">
      <w:pPr>
        <w:pStyle w:val="ConsPlusNormal"/>
        <w:spacing w:before="220"/>
        <w:ind w:firstLine="540"/>
        <w:jc w:val="both"/>
      </w:pPr>
      <w:r>
        <w:lastRenderedPageBreak/>
        <w:t>2) 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sidR="00962678" w:rsidRDefault="00962678">
      <w:pPr>
        <w:pStyle w:val="ConsPlusNormal"/>
        <w:spacing w:before="220"/>
        <w:ind w:firstLine="540"/>
        <w:jc w:val="both"/>
      </w:pPr>
      <w:r>
        <w:t>5. 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sidR="00962678" w:rsidRDefault="00962678">
      <w:pPr>
        <w:pStyle w:val="ConsPlusNormal"/>
        <w:spacing w:before="220"/>
        <w:ind w:firstLine="540"/>
        <w:jc w:val="both"/>
      </w:pPr>
      <w:r>
        <w:t>1) информация о фактическом владельце, подавшем заявление о принудительном переводе учета прав на переводимые ценные бумаги;</w:t>
      </w:r>
    </w:p>
    <w:p w:rsidR="00962678" w:rsidRDefault="00962678">
      <w:pPr>
        <w:pStyle w:val="ConsPlusNormal"/>
        <w:spacing w:before="220"/>
        <w:ind w:firstLine="540"/>
        <w:jc w:val="both"/>
      </w:pPr>
      <w:r>
        <w:t>2)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sidR="00962678" w:rsidRDefault="00962678">
      <w:pPr>
        <w:pStyle w:val="ConsPlusNormal"/>
        <w:spacing w:before="220"/>
        <w:ind w:firstLine="540"/>
        <w:jc w:val="both"/>
      </w:pPr>
      <w:r>
        <w:t>3) дата,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sidR="00962678" w:rsidRDefault="00962678">
      <w:pPr>
        <w:pStyle w:val="ConsPlusNormal"/>
        <w:spacing w:before="220"/>
        <w:ind w:firstLine="540"/>
        <w:jc w:val="both"/>
      </w:pPr>
      <w:r>
        <w:t xml:space="preserve">6. </w:t>
      </w:r>
      <w:proofErr w:type="gramStart"/>
      <w:r>
        <w:t>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порядке, определенном заключенным между такими российским депозитарием и иностранной организацией депозитарным договором.</w:t>
      </w:r>
      <w:proofErr w:type="gramEnd"/>
      <w:r>
        <w:t xml:space="preserve">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w:t>
      </w:r>
      <w:proofErr w:type="gramStart"/>
      <w:r>
        <w:t>ранее</w:t>
      </w:r>
      <w:proofErr w:type="gramEnd"/>
      <w:r>
        <w:t xml:space="preserve">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sidR="00962678" w:rsidRDefault="00962678">
      <w:pPr>
        <w:pStyle w:val="ConsPlusNormal"/>
        <w:spacing w:before="220"/>
        <w:ind w:firstLine="540"/>
        <w:jc w:val="both"/>
      </w:pPr>
      <w:r>
        <w:t xml:space="preserve">7. </w:t>
      </w:r>
      <w:proofErr w:type="gramStart"/>
      <w:r>
        <w:t>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w:t>
      </w:r>
      <w:proofErr w:type="gramEnd"/>
      <w:r>
        <w:t xml:space="preserve"> В случае поступления обоснованных возражений иностранной организации в части </w:t>
      </w:r>
      <w:proofErr w:type="gramStart"/>
      <w:r>
        <w:t>количества</w:t>
      </w:r>
      <w:proofErr w:type="gramEnd"/>
      <w:r>
        <w:t xml:space="preserve">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sidR="00962678" w:rsidRDefault="00962678">
      <w:pPr>
        <w:pStyle w:val="ConsPlusNormal"/>
        <w:spacing w:before="220"/>
        <w:ind w:firstLine="540"/>
        <w:jc w:val="both"/>
      </w:pPr>
      <w:r>
        <w:t>8. 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sidR="00962678" w:rsidRDefault="00962678">
      <w:pPr>
        <w:pStyle w:val="ConsPlusNormal"/>
        <w:spacing w:before="220"/>
        <w:ind w:firstLine="540"/>
        <w:jc w:val="both"/>
      </w:pPr>
      <w:r>
        <w:t>9. В случае</w:t>
      </w:r>
      <w:proofErr w:type="gramStart"/>
      <w:r>
        <w:t>,</w:t>
      </w:r>
      <w:proofErr w:type="gramEnd"/>
      <w:r>
        <w:t xml:space="preserve">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w:t>
      </w:r>
      <w:r>
        <w:lastRenderedPageBreak/>
        <w:t>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sidR="00962678" w:rsidRDefault="00962678">
      <w:pPr>
        <w:pStyle w:val="ConsPlusNormal"/>
        <w:spacing w:before="220"/>
        <w:ind w:firstLine="540"/>
        <w:jc w:val="both"/>
      </w:pPr>
      <w:r>
        <w:t xml:space="preserve">10. 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w:t>
      </w:r>
      <w:proofErr w:type="gramStart"/>
      <w:r>
        <w:t>со дня принятия решения об отказе в проведении операций по принудительному переводу учета прав на переводимые ценные бумаги</w:t>
      </w:r>
      <w:proofErr w:type="gramEnd"/>
      <w:r>
        <w:t>.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sidR="00962678" w:rsidRDefault="00962678">
      <w:pPr>
        <w:pStyle w:val="ConsPlusNormal"/>
        <w:spacing w:before="220"/>
        <w:ind w:firstLine="540"/>
        <w:jc w:val="both"/>
      </w:pPr>
      <w:r>
        <w:t>11. Запись о снятии ограничения, предусмотренного пунктом 1 части 4 настоящей статьи, вносится российским депозитарием:</w:t>
      </w:r>
    </w:p>
    <w:p w:rsidR="00962678" w:rsidRDefault="00962678">
      <w:pPr>
        <w:pStyle w:val="ConsPlusNormal"/>
        <w:spacing w:before="220"/>
        <w:ind w:firstLine="540"/>
        <w:jc w:val="both"/>
      </w:pPr>
      <w:r>
        <w:t>1) 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sidR="00962678" w:rsidRDefault="00962678">
      <w:pPr>
        <w:pStyle w:val="ConsPlusNormal"/>
        <w:spacing w:before="220"/>
        <w:ind w:firstLine="540"/>
        <w:jc w:val="both"/>
      </w:pPr>
      <w:r>
        <w:t>2) в день принятия решения об отказе в проведении операций по принудительному переводу учета прав на переводимые ценные бумаги.</w:t>
      </w:r>
    </w:p>
    <w:p w:rsidR="00962678" w:rsidRDefault="00962678">
      <w:pPr>
        <w:pStyle w:val="ConsPlusNormal"/>
        <w:spacing w:before="220"/>
        <w:ind w:firstLine="540"/>
        <w:jc w:val="both"/>
      </w:pPr>
      <w:r>
        <w:t xml:space="preserve">12. </w:t>
      </w:r>
      <w:proofErr w:type="gramStart"/>
      <w:r>
        <w:t>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w:t>
      </w:r>
      <w:proofErr w:type="gramEnd"/>
      <w:r>
        <w:t xml:space="preserve"> и 3 настоящей статьи. Центральный депозитарий обеспечивает хранение такого уведомления в течение трех лет. </w:t>
      </w:r>
      <w:proofErr w:type="gramStart"/>
      <w:r>
        <w:t>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w:t>
      </w:r>
      <w:proofErr w:type="gramEnd"/>
      <w:r>
        <w:t xml:space="preserve"> российскому депозитарию заявление о принудительном переводе учета прав на переводимые ценные бумаги в соответствии с требованиями настоящей статьи.</w:t>
      </w:r>
    </w:p>
    <w:p w:rsidR="00962678" w:rsidRDefault="00962678">
      <w:pPr>
        <w:pStyle w:val="ConsPlusNormal"/>
        <w:jc w:val="both"/>
      </w:pPr>
    </w:p>
    <w:p w:rsidR="00962678" w:rsidRDefault="00962678">
      <w:pPr>
        <w:pStyle w:val="ConsPlusNormal"/>
        <w:ind w:firstLine="540"/>
        <w:jc w:val="both"/>
      </w:pPr>
      <w:r>
        <w:t>Статья 5.4</w:t>
      </w:r>
    </w:p>
    <w:p w:rsidR="00962678" w:rsidRDefault="00962678">
      <w:pPr>
        <w:pStyle w:val="ConsPlusNormal"/>
        <w:jc w:val="both"/>
      </w:pPr>
    </w:p>
    <w:p w:rsidR="00962678" w:rsidRDefault="00962678">
      <w:pPr>
        <w:pStyle w:val="ConsPlusNormal"/>
        <w:ind w:firstLine="540"/>
        <w:jc w:val="both"/>
      </w:pPr>
      <w:r>
        <w:t xml:space="preserve">1. Управляющая компания открытого, биржевого или интервального паевого инвестиционного фонда, в состав активов которого входят активы, фактическая </w:t>
      </w:r>
      <w:proofErr w:type="gramStart"/>
      <w:r>
        <w:t>возможность</w:t>
      </w:r>
      <w:proofErr w:type="gramEnd"/>
      <w:r>
        <w:t xml:space="preserve">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w:t>
      </w:r>
      <w:r>
        <w:lastRenderedPageBreak/>
        <w:t>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sidR="00962678" w:rsidRDefault="00962678">
      <w:pPr>
        <w:pStyle w:val="ConsPlusNormal"/>
        <w:spacing w:before="220"/>
        <w:ind w:firstLine="540"/>
        <w:jc w:val="both"/>
      </w:pPr>
      <w:r>
        <w:t>1) 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sidR="00962678" w:rsidRDefault="00962678">
      <w:pPr>
        <w:pStyle w:val="ConsPlusNormal"/>
        <w:spacing w:before="220"/>
        <w:ind w:firstLine="540"/>
        <w:jc w:val="both"/>
      </w:pPr>
      <w:r>
        <w:t>2) об изменении типа заблокированного фонда на закрытый паевой инвестиционный фонд.</w:t>
      </w:r>
    </w:p>
    <w:p w:rsidR="00962678" w:rsidRDefault="00962678">
      <w:pPr>
        <w:pStyle w:val="ConsPlusNormal"/>
        <w:spacing w:before="220"/>
        <w:ind w:firstLine="540"/>
        <w:jc w:val="both"/>
      </w:pPr>
      <w:r>
        <w:t>2. 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sidR="00962678" w:rsidRDefault="00962678">
      <w:pPr>
        <w:pStyle w:val="ConsPlusNormal"/>
        <w:spacing w:before="220"/>
        <w:ind w:firstLine="540"/>
        <w:jc w:val="both"/>
      </w:pPr>
      <w:r>
        <w:t xml:space="preserve">3. </w:t>
      </w:r>
      <w:proofErr w:type="gramStart"/>
      <w:r>
        <w:t>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roofErr w:type="gramEnd"/>
      <w:r>
        <w:t>,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sidR="00962678" w:rsidRDefault="00962678">
      <w:pPr>
        <w:pStyle w:val="ConsPlusNormal"/>
        <w:spacing w:before="220"/>
        <w:ind w:firstLine="540"/>
        <w:jc w:val="both"/>
      </w:pPr>
      <w:r>
        <w:t xml:space="preserve">4. </w:t>
      </w:r>
      <w:proofErr w:type="gramStart"/>
      <w:r>
        <w:t>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w:t>
      </w:r>
      <w:proofErr w:type="gramEnd"/>
      <w:r>
        <w:t xml:space="preserve">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sidR="00962678" w:rsidRDefault="00962678">
      <w:pPr>
        <w:pStyle w:val="ConsPlusNormal"/>
        <w:spacing w:before="220"/>
        <w:ind w:firstLine="540"/>
        <w:jc w:val="both"/>
      </w:pPr>
      <w:r>
        <w:t xml:space="preserve">5. </w:t>
      </w:r>
      <w:proofErr w:type="gramStart"/>
      <w:r>
        <w:t>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w:t>
      </w:r>
      <w:proofErr w:type="gramEnd"/>
      <w:r>
        <w:t xml:space="preserve">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w:t>
      </w:r>
      <w:proofErr w:type="gramStart"/>
      <w:r>
        <w:t>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w:t>
      </w:r>
      <w:proofErr w:type="gramEnd"/>
      <w:r>
        <w:t xml:space="preserve"> со дня направления на </w:t>
      </w:r>
      <w:r>
        <w:lastRenderedPageBreak/>
        <w:t xml:space="preserve">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w:t>
      </w:r>
      <w:hyperlink r:id="rId122">
        <w:r>
          <w:rPr>
            <w:color w:val="0000FF"/>
          </w:rPr>
          <w:t>пунктом 5 статьи 14</w:t>
        </w:r>
      </w:hyperlink>
      <w:r>
        <w:t xml:space="preserve"> Федерального закона от 29 ноября 2001 года N 156-ФЗ "Об инвестиционных фондах".</w:t>
      </w:r>
    </w:p>
    <w:p w:rsidR="00962678" w:rsidRDefault="00962678">
      <w:pPr>
        <w:pStyle w:val="ConsPlusNormal"/>
        <w:spacing w:before="220"/>
        <w:ind w:firstLine="540"/>
        <w:jc w:val="both"/>
      </w:pPr>
      <w:r>
        <w:t>6. 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sidR="00962678" w:rsidRDefault="00962678">
      <w:pPr>
        <w:pStyle w:val="ConsPlusNormal"/>
        <w:spacing w:before="220"/>
        <w:ind w:firstLine="540"/>
        <w:jc w:val="both"/>
      </w:pPr>
      <w:r>
        <w:t>7. 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sidR="00962678" w:rsidRDefault="00962678">
      <w:pPr>
        <w:pStyle w:val="ConsPlusNormal"/>
        <w:spacing w:before="220"/>
        <w:ind w:firstLine="540"/>
        <w:jc w:val="both"/>
      </w:pPr>
      <w:r>
        <w:t xml:space="preserve">8.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w:t>
      </w:r>
      <w:hyperlink r:id="rId123">
        <w:r>
          <w:rPr>
            <w:color w:val="0000FF"/>
          </w:rPr>
          <w:t>частью третьей статьи 7</w:t>
        </w:r>
      </w:hyperlink>
      <w:r>
        <w:t xml:space="preserve"> Федерального закона от 10 июля 2002 года N 86-ФЗ "О Центральном банке Российской Федерации (Банке России)".</w:t>
      </w:r>
    </w:p>
    <w:p w:rsidR="00962678" w:rsidRDefault="00962678">
      <w:pPr>
        <w:pStyle w:val="ConsPlusNormal"/>
        <w:spacing w:before="220"/>
        <w:ind w:firstLine="540"/>
        <w:jc w:val="both"/>
      </w:pPr>
      <w:r>
        <w:t xml:space="preserve">9. Понятия применяются в настоящей статье в тех значениях, в которых они используются для регулирования соответствующих отношений в Федеральном </w:t>
      </w:r>
      <w:hyperlink r:id="rId124">
        <w:r>
          <w:rPr>
            <w:color w:val="0000FF"/>
          </w:rPr>
          <w:t>законе</w:t>
        </w:r>
      </w:hyperlink>
      <w:r>
        <w:t xml:space="preserve"> от 29 ноября 2001 года N 156-ФЗ "Об инвестиционных фондах".</w:t>
      </w:r>
    </w:p>
    <w:p w:rsidR="00962678" w:rsidRDefault="00962678">
      <w:pPr>
        <w:pStyle w:val="ConsPlusNormal"/>
        <w:jc w:val="both"/>
      </w:pPr>
    </w:p>
    <w:p w:rsidR="00962678" w:rsidRDefault="00962678">
      <w:pPr>
        <w:pStyle w:val="ConsPlusNormal"/>
        <w:ind w:firstLine="540"/>
        <w:jc w:val="both"/>
      </w:pPr>
      <w:r>
        <w:t>Статья 5.5</w:t>
      </w:r>
    </w:p>
    <w:p w:rsidR="00962678" w:rsidRDefault="00962678">
      <w:pPr>
        <w:pStyle w:val="ConsPlusNormal"/>
        <w:jc w:val="both"/>
      </w:pPr>
    </w:p>
    <w:p w:rsidR="00962678" w:rsidRDefault="00962678">
      <w:pPr>
        <w:pStyle w:val="ConsPlusNormal"/>
        <w:ind w:firstLine="540"/>
        <w:jc w:val="both"/>
      </w:pPr>
      <w:r>
        <w:t xml:space="preserve">1. </w:t>
      </w:r>
      <w:proofErr w:type="gramStart"/>
      <w:r>
        <w:t>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w:t>
      </w:r>
      <w:proofErr w:type="gramEnd"/>
      <w:r>
        <w:t xml:space="preserve"> </w:t>
      </w:r>
      <w:proofErr w:type="gramStart"/>
      <w:r>
        <w:t>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w:t>
      </w:r>
      <w:proofErr w:type="gramEnd"/>
      <w:r>
        <w:t xml:space="preserve"> </w:t>
      </w:r>
      <w:proofErr w:type="gramStart"/>
      <w:r>
        <w:t>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w:t>
      </w:r>
      <w:proofErr w:type="gramEnd"/>
      <w:r>
        <w:t xml:space="preserve">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962678" w:rsidRDefault="00962678">
      <w:pPr>
        <w:pStyle w:val="ConsPlusNormal"/>
        <w:spacing w:before="220"/>
        <w:ind w:firstLine="540"/>
        <w:jc w:val="both"/>
      </w:pPr>
      <w:r>
        <w:t xml:space="preserve">2.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w:t>
      </w:r>
      <w:r>
        <w:lastRenderedPageBreak/>
        <w:t xml:space="preserve">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w:t>
      </w:r>
      <w:proofErr w:type="gramStart"/>
      <w:r>
        <w:t>о</w:t>
      </w:r>
      <w:proofErr w:type="gramEnd"/>
      <w:r>
        <w:t xml:space="preserve">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депо, открытом в российском депозитарии, которого учитываются права контролируемой иностранной компании на переводимые ценные бумаги.</w:t>
      </w:r>
    </w:p>
    <w:p w:rsidR="00962678" w:rsidRDefault="00962678">
      <w:pPr>
        <w:pStyle w:val="ConsPlusNormal"/>
        <w:spacing w:before="220"/>
        <w:ind w:firstLine="540"/>
        <w:jc w:val="both"/>
      </w:pPr>
      <w:r>
        <w:t xml:space="preserve">3. </w:t>
      </w:r>
      <w:proofErr w:type="gramStart"/>
      <w:r>
        <w:t>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w:t>
      </w:r>
      <w:proofErr w:type="gramEnd"/>
      <w:r>
        <w:t xml:space="preserve"> иностранного номинального 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sidR="00962678" w:rsidRDefault="00962678">
      <w:pPr>
        <w:pStyle w:val="ConsPlusNormal"/>
        <w:spacing w:before="220"/>
        <w:ind w:firstLine="540"/>
        <w:jc w:val="both"/>
      </w:pPr>
      <w:r>
        <w:t>4.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sidR="00962678" w:rsidRDefault="00962678">
      <w:pPr>
        <w:pStyle w:val="ConsPlusNormal"/>
        <w:spacing w:before="220"/>
        <w:ind w:firstLine="540"/>
        <w:jc w:val="both"/>
      </w:pPr>
      <w:r>
        <w:t>5. 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w:t>
      </w:r>
      <w:proofErr w:type="gramStart"/>
      <w:r>
        <w:t>.";</w:t>
      </w:r>
      <w:proofErr w:type="gramEnd"/>
    </w:p>
    <w:p w:rsidR="00962678" w:rsidRDefault="00962678">
      <w:pPr>
        <w:pStyle w:val="ConsPlusNormal"/>
        <w:jc w:val="both"/>
      </w:pPr>
    </w:p>
    <w:p w:rsidR="00962678" w:rsidRDefault="00962678">
      <w:pPr>
        <w:pStyle w:val="ConsPlusNormal"/>
        <w:ind w:firstLine="540"/>
        <w:jc w:val="both"/>
      </w:pPr>
      <w:r>
        <w:t xml:space="preserve">2) в </w:t>
      </w:r>
      <w:hyperlink r:id="rId125">
        <w:r>
          <w:rPr>
            <w:color w:val="0000FF"/>
          </w:rPr>
          <w:t>статье 6</w:t>
        </w:r>
      </w:hyperlink>
      <w:r>
        <w:t xml:space="preserve"> слова "31 декабря 2022 года" заменить словами "31 декабря 2023 года", после слов "пункта 1 статьи 22" дополнить словами ", </w:t>
      </w:r>
      <w:hyperlink r:id="rId126">
        <w:r>
          <w:rPr>
            <w:color w:val="0000FF"/>
          </w:rPr>
          <w:t>пункта 2 статьи 27.5-7</w:t>
        </w:r>
      </w:hyperlink>
      <w:r>
        <w:t xml:space="preserve">, </w:t>
      </w:r>
      <w:hyperlink r:id="rId127">
        <w:r>
          <w:rPr>
            <w:color w:val="0000FF"/>
          </w:rPr>
          <w:t>пункта 13</w:t>
        </w:r>
      </w:hyperlink>
      <w:r>
        <w:t xml:space="preserve"> и </w:t>
      </w:r>
      <w:hyperlink r:id="rId128">
        <w:r>
          <w:rPr>
            <w:color w:val="0000FF"/>
          </w:rPr>
          <w:t>абзаца первого пункта 14 статьи 51.1</w:t>
        </w:r>
      </w:hyperlink>
      <w:r>
        <w:t>".</w:t>
      </w:r>
    </w:p>
    <w:p w:rsidR="00962678" w:rsidRDefault="00962678">
      <w:pPr>
        <w:pStyle w:val="ConsPlusNormal"/>
        <w:jc w:val="both"/>
      </w:pPr>
    </w:p>
    <w:p w:rsidR="00962678" w:rsidRDefault="00962678">
      <w:pPr>
        <w:pStyle w:val="ConsPlusTitle"/>
        <w:ind w:firstLine="540"/>
        <w:jc w:val="both"/>
        <w:outlineLvl w:val="0"/>
      </w:pPr>
      <w:r>
        <w:t>Статья 29</w:t>
      </w:r>
    </w:p>
    <w:p w:rsidR="00962678" w:rsidRDefault="00962678">
      <w:pPr>
        <w:pStyle w:val="ConsPlusNormal"/>
        <w:jc w:val="both"/>
      </w:pPr>
    </w:p>
    <w:p w:rsidR="00962678" w:rsidRDefault="00962678">
      <w:pPr>
        <w:pStyle w:val="ConsPlusNormal"/>
        <w:ind w:firstLine="540"/>
        <w:jc w:val="both"/>
      </w:pPr>
      <w:r>
        <w:t xml:space="preserve">Внести в Федеральный </w:t>
      </w:r>
      <w:hyperlink r:id="rId129">
        <w:r>
          <w:rPr>
            <w:color w:val="0000FF"/>
          </w:rPr>
          <w:t>закон</w:t>
        </w:r>
      </w:hyperlink>
      <w:r>
        <w:t xml:space="preserve">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следующие изменения:</w:t>
      </w:r>
    </w:p>
    <w:p w:rsidR="00962678" w:rsidRDefault="00962678">
      <w:pPr>
        <w:pStyle w:val="ConsPlusNormal"/>
        <w:spacing w:before="220"/>
        <w:ind w:firstLine="540"/>
        <w:jc w:val="both"/>
      </w:pPr>
      <w:r>
        <w:t xml:space="preserve">1) в </w:t>
      </w:r>
      <w:hyperlink r:id="rId130">
        <w:r>
          <w:rPr>
            <w:color w:val="0000FF"/>
          </w:rPr>
          <w:t>части 6 статьи 14</w:t>
        </w:r>
      </w:hyperlink>
      <w:r>
        <w:t xml:space="preserve"> слова "24 февраля по 31 декабря 2022 года" заменить словами "24 февраля 2022 года по 31 декабря 2023 года";</w:t>
      </w:r>
    </w:p>
    <w:p w:rsidR="00962678" w:rsidRDefault="00962678">
      <w:pPr>
        <w:pStyle w:val="ConsPlusNormal"/>
        <w:spacing w:before="220"/>
        <w:ind w:firstLine="540"/>
        <w:jc w:val="both"/>
      </w:pPr>
      <w:r>
        <w:t xml:space="preserve">2) в </w:t>
      </w:r>
      <w:hyperlink r:id="rId131">
        <w:r>
          <w:rPr>
            <w:color w:val="0000FF"/>
          </w:rPr>
          <w:t>части 8 статьи 18</w:t>
        </w:r>
      </w:hyperlink>
      <w:r>
        <w:t xml:space="preserve"> слова "31 декабря 2023 года" заменить словами "31 декабря 2024 года".</w:t>
      </w:r>
    </w:p>
    <w:p w:rsidR="00962678" w:rsidRDefault="00962678">
      <w:pPr>
        <w:pStyle w:val="ConsPlusNormal"/>
        <w:jc w:val="both"/>
      </w:pPr>
    </w:p>
    <w:p w:rsidR="00962678" w:rsidRDefault="00962678">
      <w:pPr>
        <w:pStyle w:val="ConsPlusTitle"/>
        <w:ind w:firstLine="540"/>
        <w:jc w:val="both"/>
        <w:outlineLvl w:val="0"/>
      </w:pPr>
      <w:r>
        <w:t>Статья 30</w:t>
      </w:r>
    </w:p>
    <w:p w:rsidR="00962678" w:rsidRDefault="00962678">
      <w:pPr>
        <w:pStyle w:val="ConsPlusNormal"/>
        <w:jc w:val="both"/>
      </w:pPr>
    </w:p>
    <w:p w:rsidR="00962678" w:rsidRDefault="00962678">
      <w:pPr>
        <w:pStyle w:val="ConsPlusNormal"/>
        <w:ind w:firstLine="540"/>
        <w:jc w:val="both"/>
      </w:pPr>
      <w:r>
        <w:t xml:space="preserve">Внести в </w:t>
      </w:r>
      <w:hyperlink r:id="rId132">
        <w:r>
          <w:rPr>
            <w:color w:val="0000FF"/>
          </w:rPr>
          <w:t>статью 6</w:t>
        </w:r>
      </w:hyperlink>
      <w:r>
        <w:t xml:space="preserve"> Федерального закона от 14 июля 2022 года N 332-ФЗ "О внесении изменений в отдельные законодательные акты Российской Федерации" (Собрание законодательства Российской Федерации, 2022, N 29, ст. 5299) следующие изменения:</w:t>
      </w:r>
    </w:p>
    <w:p w:rsidR="00962678" w:rsidRDefault="00962678">
      <w:pPr>
        <w:pStyle w:val="ConsPlusNormal"/>
        <w:spacing w:before="220"/>
        <w:ind w:firstLine="540"/>
        <w:jc w:val="both"/>
      </w:pPr>
      <w:r>
        <w:t xml:space="preserve">1) </w:t>
      </w:r>
      <w:hyperlink r:id="rId133">
        <w:r>
          <w:rPr>
            <w:color w:val="0000FF"/>
          </w:rPr>
          <w:t>часть 13</w:t>
        </w:r>
      </w:hyperlink>
      <w:r>
        <w:t xml:space="preserve"> изложить в следующей редакции:</w:t>
      </w:r>
    </w:p>
    <w:p w:rsidR="00962678" w:rsidRDefault="00962678">
      <w:pPr>
        <w:pStyle w:val="ConsPlusNormal"/>
        <w:spacing w:before="220"/>
        <w:ind w:firstLine="540"/>
        <w:jc w:val="both"/>
      </w:pPr>
      <w:r>
        <w:t xml:space="preserve">"13. Положения </w:t>
      </w:r>
      <w:hyperlink r:id="rId134">
        <w:r>
          <w:rPr>
            <w:color w:val="0000FF"/>
          </w:rPr>
          <w:t>частей 1</w:t>
        </w:r>
      </w:hyperlink>
      <w:r>
        <w:t xml:space="preserve"> - </w:t>
      </w:r>
      <w:hyperlink r:id="rId135">
        <w:r>
          <w:rPr>
            <w:color w:val="0000FF"/>
          </w:rPr>
          <w:t>13 статьи 21.2</w:t>
        </w:r>
      </w:hyperlink>
      <w:r>
        <w:t xml:space="preserve"> Федерального закона от 8 марта 2022 года N 46-ФЗ </w:t>
      </w:r>
      <w:r>
        <w:lastRenderedPageBreak/>
        <w:t>"О внесении изменений в отдельные законодательные акты Российской Федерации" применяются до 31 декабря 2023 года включительно</w:t>
      </w:r>
      <w:proofErr w:type="gramStart"/>
      <w:r>
        <w:t>.";</w:t>
      </w:r>
    </w:p>
    <w:p w:rsidR="00962678" w:rsidRDefault="00962678">
      <w:pPr>
        <w:pStyle w:val="ConsPlusNormal"/>
        <w:spacing w:before="220"/>
        <w:ind w:firstLine="540"/>
        <w:jc w:val="both"/>
      </w:pPr>
      <w:proofErr w:type="gramEnd"/>
      <w:r>
        <w:t xml:space="preserve">2) </w:t>
      </w:r>
      <w:hyperlink r:id="rId136">
        <w:r>
          <w:rPr>
            <w:color w:val="0000FF"/>
          </w:rPr>
          <w:t>часть 14</w:t>
        </w:r>
      </w:hyperlink>
      <w:r>
        <w:t xml:space="preserve"> признать утратившей силу.</w:t>
      </w:r>
    </w:p>
    <w:p w:rsidR="00962678" w:rsidRDefault="00962678">
      <w:pPr>
        <w:pStyle w:val="ConsPlusNormal"/>
        <w:jc w:val="both"/>
      </w:pPr>
    </w:p>
    <w:p w:rsidR="00962678" w:rsidRDefault="00962678">
      <w:pPr>
        <w:pStyle w:val="ConsPlusTitle"/>
        <w:ind w:firstLine="540"/>
        <w:jc w:val="both"/>
        <w:outlineLvl w:val="0"/>
      </w:pPr>
      <w:r>
        <w:t>Статья 31</w:t>
      </w:r>
    </w:p>
    <w:p w:rsidR="00962678" w:rsidRDefault="00962678">
      <w:pPr>
        <w:pStyle w:val="ConsPlusNormal"/>
        <w:jc w:val="both"/>
      </w:pPr>
    </w:p>
    <w:p w:rsidR="00962678" w:rsidRDefault="00962678">
      <w:pPr>
        <w:pStyle w:val="ConsPlusNormal"/>
        <w:ind w:firstLine="540"/>
        <w:jc w:val="both"/>
      </w:pPr>
      <w:r>
        <w:t xml:space="preserve">1. </w:t>
      </w:r>
      <w:proofErr w:type="gramStart"/>
      <w:r>
        <w:t xml:space="preserve">Приостановить до 31 декабря 2023 года включительно действие первого, третьего и четвертого предложений </w:t>
      </w:r>
      <w:hyperlink r:id="rId137">
        <w:r>
          <w:rPr>
            <w:color w:val="0000FF"/>
          </w:rPr>
          <w:t>пункта 2 статьи 68</w:t>
        </w:r>
      </w:hyperlink>
      <w:r>
        <w:t xml:space="preserve"> Федерального закона от 26 декабря 1995 года N 208-ФЗ "Об акционерных обществах" (Собрание законодательства Российской Федерации, 1996, N 1, ст. 1; 2001, N 33, ст. 3423; 2004, N 49, ст. 4852; 2009, N 23, ст. 2770;</w:t>
      </w:r>
      <w:proofErr w:type="gramEnd"/>
      <w:r>
        <w:t xml:space="preserve"> N 29, ст. 3642; 2016, N 27, ст. 4276; 2018, N 30, ст. 4544; 2022, N 9, ст. 1257; </w:t>
      </w:r>
      <w:proofErr w:type="gramStart"/>
      <w:r>
        <w:t>N 16, ст. 2616) при реализации пункта 3 части 1.1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w:t>
      </w:r>
      <w:proofErr w:type="gramEnd"/>
      <w:r>
        <w:t xml:space="preserve"> в 2022 и 2023 годах".</w:t>
      </w:r>
    </w:p>
    <w:p w:rsidR="00962678" w:rsidRDefault="00962678">
      <w:pPr>
        <w:pStyle w:val="ConsPlusNormal"/>
        <w:spacing w:before="220"/>
        <w:ind w:firstLine="540"/>
        <w:jc w:val="both"/>
      </w:pPr>
      <w:r>
        <w:t xml:space="preserve">2. </w:t>
      </w:r>
      <w:proofErr w:type="gramStart"/>
      <w:r>
        <w:t xml:space="preserve">Приостановить до 31 декабря 2023 года включительно действие </w:t>
      </w:r>
      <w:hyperlink r:id="rId138">
        <w:r>
          <w:rPr>
            <w:color w:val="0000FF"/>
          </w:rPr>
          <w:t>подпункта 7 пункта 1</w:t>
        </w:r>
      </w:hyperlink>
      <w:r>
        <w:t xml:space="preserve"> и </w:t>
      </w:r>
      <w:hyperlink r:id="rId139">
        <w:r>
          <w:rPr>
            <w:color w:val="0000FF"/>
          </w:rPr>
          <w:t>пункта 12 статьи 22</w:t>
        </w:r>
      </w:hyperlink>
      <w:r>
        <w:t xml:space="preserve"> Федерального закона от 22 апреля 1996 года N 39-ФЗ "О рынке ценных бумаг" (Собрание законодательства Российской Федерации, 1996, N 17, ст. 1918; 2002, N 52, ст. 5141; 2006, N 1, ст. 5; 2010, N 41, ст. 5193;</w:t>
      </w:r>
      <w:proofErr w:type="gramEnd"/>
      <w:r>
        <w:t xml:space="preserve"> 2011, N 48, ст. 6728; 2012, N 53, ст. 7607; 2013, N 30, ст. 4084; 2014, N 30, ст. 4219; 2018, N 53, ст. 8440; </w:t>
      </w:r>
      <w:proofErr w:type="gramStart"/>
      <w:r>
        <w:t>2020, N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w:t>
      </w:r>
      <w:proofErr w:type="gramEnd"/>
    </w:p>
    <w:p w:rsidR="00962678" w:rsidRDefault="00962678">
      <w:pPr>
        <w:pStyle w:val="ConsPlusNormal"/>
        <w:spacing w:before="220"/>
        <w:ind w:firstLine="540"/>
        <w:jc w:val="both"/>
      </w:pPr>
      <w:r>
        <w:t xml:space="preserve">3. </w:t>
      </w:r>
      <w:proofErr w:type="gramStart"/>
      <w:r>
        <w:t xml:space="preserve">Приостановить до 31 декабря 2023 года включительно действие </w:t>
      </w:r>
      <w:hyperlink r:id="rId140">
        <w:r>
          <w:rPr>
            <w:color w:val="0000FF"/>
          </w:rPr>
          <w:t>подпункта "а" пункта 3 статьи 8.4</w:t>
        </w:r>
      </w:hyperlink>
      <w:r>
        <w:t xml:space="preserve"> Федерального закона от 29 декабря 2012 года N 275-ФЗ "О государственном оборонном заказе" (Собрание законодательства Российской Федерации, 2012, N 53, ст. 7600; 2015, N 27, ст. 3950; 2016, N 27, ст. 4250; 2017, N 31, ст. 4786;</w:t>
      </w:r>
      <w:proofErr w:type="gramEnd"/>
      <w:r>
        <w:t xml:space="preserve"> </w:t>
      </w:r>
      <w:proofErr w:type="gramStart"/>
      <w:r>
        <w:t>2018, N 31, ст. 4852; 2022, N 9, ст. 1261) в части выполнения условия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при осуществлении оплаты труда.</w:t>
      </w:r>
      <w:proofErr w:type="gramEnd"/>
    </w:p>
    <w:p w:rsidR="00962678" w:rsidRDefault="009626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26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2678" w:rsidRDefault="009626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2678" w:rsidRDefault="009626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2678" w:rsidRDefault="00962678">
            <w:pPr>
              <w:pStyle w:val="ConsPlusNormal"/>
              <w:jc w:val="both"/>
            </w:pPr>
            <w:r>
              <w:rPr>
                <w:color w:val="392C69"/>
              </w:rPr>
              <w:t>КонсультантПлюс: примечание.</w:t>
            </w:r>
          </w:p>
          <w:p w:rsidR="00962678" w:rsidRDefault="00962678">
            <w:pPr>
              <w:pStyle w:val="ConsPlusNormal"/>
              <w:jc w:val="both"/>
            </w:pPr>
            <w:r>
              <w:rPr>
                <w:color w:val="392C69"/>
              </w:rPr>
              <w:t xml:space="preserve">Действие ст. 32 </w:t>
            </w:r>
            <w:hyperlink w:anchor="P317">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962678" w:rsidRDefault="00962678">
            <w:pPr>
              <w:pStyle w:val="ConsPlusNormal"/>
            </w:pPr>
          </w:p>
        </w:tc>
      </w:tr>
    </w:tbl>
    <w:p w:rsidR="00962678" w:rsidRDefault="00962678">
      <w:pPr>
        <w:pStyle w:val="ConsPlusTitle"/>
        <w:spacing w:before="280"/>
        <w:ind w:firstLine="540"/>
        <w:jc w:val="both"/>
        <w:outlineLvl w:val="0"/>
      </w:pPr>
      <w:bookmarkStart w:id="0" w:name="P309"/>
      <w:bookmarkEnd w:id="0"/>
      <w:r>
        <w:t>Статья 32</w:t>
      </w:r>
    </w:p>
    <w:p w:rsidR="00962678" w:rsidRDefault="00962678">
      <w:pPr>
        <w:pStyle w:val="ConsPlusNormal"/>
        <w:jc w:val="both"/>
      </w:pPr>
    </w:p>
    <w:p w:rsidR="00962678" w:rsidRDefault="00962678">
      <w:pPr>
        <w:pStyle w:val="ConsPlusNormal"/>
        <w:ind w:firstLine="540"/>
        <w:jc w:val="both"/>
      </w:pPr>
      <w:r>
        <w:t xml:space="preserve">1. Установить, что до 31 декабря 2023 года включительно на территориях Донецкой Народной Республики, Луганской Народной Республики, Запорожской области, Херсонской области не применяется </w:t>
      </w:r>
      <w:hyperlink r:id="rId141">
        <w:r>
          <w:rPr>
            <w:color w:val="0000FF"/>
          </w:rPr>
          <w:t>законодательство</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62678" w:rsidRDefault="00962678">
      <w:pPr>
        <w:pStyle w:val="ConsPlusNormal"/>
        <w:spacing w:before="220"/>
        <w:ind w:firstLine="540"/>
        <w:jc w:val="both"/>
      </w:pPr>
      <w:r>
        <w:t xml:space="preserve">2. Установить, что до 31 декабря 2023 года включительно на территориях Донецкой Народной Республики, Луганской Народной Республики, Запорожской области, Херсонской области не применяется </w:t>
      </w:r>
      <w:hyperlink r:id="rId142">
        <w:r>
          <w:rPr>
            <w:color w:val="0000FF"/>
          </w:rPr>
          <w:t>законодательство</w:t>
        </w:r>
      </w:hyperlink>
      <w:r>
        <w:t xml:space="preserve"> Российской Федерации об обязательном страховании гражданской ответственности перевозчика за причинение вреда жизни, здоровью, имуществу пассажиров. </w:t>
      </w:r>
      <w:proofErr w:type="gramStart"/>
      <w:r>
        <w:t xml:space="preserve">Риск гражданской ответственности перевозчика, зарегистрированного в качестве юридического лица или индивидуального предпринимателя на территориях Донецкой Народной Республики, Луганской Народной Республики, Запорожской области, Херсонской области, должен </w:t>
      </w:r>
      <w:r>
        <w:lastRenderedPageBreak/>
        <w:t>быть застрахован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 в случае осуществления таким перевозчиком деятельности по перевозке пассажиров за пределами территорий Донецкой Народной</w:t>
      </w:r>
      <w:proofErr w:type="gramEnd"/>
      <w:r>
        <w:t xml:space="preserve"> Республики, Луганской Народной Республики, Запорожской области, Херсонской области.</w:t>
      </w:r>
    </w:p>
    <w:p w:rsidR="00962678" w:rsidRDefault="00962678">
      <w:pPr>
        <w:pStyle w:val="ConsPlusNormal"/>
        <w:jc w:val="both"/>
      </w:pPr>
    </w:p>
    <w:p w:rsidR="00962678" w:rsidRDefault="00962678">
      <w:pPr>
        <w:pStyle w:val="ConsPlusTitle"/>
        <w:ind w:firstLine="540"/>
        <w:jc w:val="both"/>
        <w:outlineLvl w:val="0"/>
      </w:pPr>
      <w:r>
        <w:t>Статья 33</w:t>
      </w:r>
    </w:p>
    <w:p w:rsidR="00962678" w:rsidRDefault="00962678">
      <w:pPr>
        <w:pStyle w:val="ConsPlusNormal"/>
        <w:jc w:val="both"/>
      </w:pPr>
    </w:p>
    <w:p w:rsidR="00962678" w:rsidRDefault="00962678">
      <w:pPr>
        <w:pStyle w:val="ConsPlusNormal"/>
        <w:ind w:firstLine="540"/>
        <w:jc w:val="both"/>
      </w:pPr>
      <w:r>
        <w:t>1. Настоящий Федеральный закон вступает в силу с 1 января 2023 года.</w:t>
      </w:r>
      <w:bookmarkStart w:id="1" w:name="_GoBack"/>
      <w:bookmarkEnd w:id="1"/>
    </w:p>
    <w:p w:rsidR="00962678" w:rsidRDefault="00962678">
      <w:pPr>
        <w:pStyle w:val="ConsPlusNormal"/>
        <w:spacing w:before="220"/>
        <w:ind w:firstLine="540"/>
        <w:jc w:val="both"/>
      </w:pPr>
      <w:bookmarkStart w:id="2" w:name="P317"/>
      <w:bookmarkEnd w:id="2"/>
      <w:r>
        <w:t xml:space="preserve">2. Действие положений </w:t>
      </w:r>
      <w:hyperlink w:anchor="P309">
        <w:r>
          <w:rPr>
            <w:color w:val="0000FF"/>
          </w:rPr>
          <w:t>статьи 32</w:t>
        </w:r>
      </w:hyperlink>
      <w:r>
        <w:t xml:space="preserve"> настоящего Федерального закона распространяется на правоотношения, возникшие с 30 сентября 2022 года.</w:t>
      </w:r>
    </w:p>
    <w:p w:rsidR="00962678" w:rsidRDefault="00962678">
      <w:pPr>
        <w:pStyle w:val="ConsPlusNormal"/>
        <w:jc w:val="both"/>
      </w:pPr>
    </w:p>
    <w:p w:rsidR="00962678" w:rsidRDefault="00962678">
      <w:pPr>
        <w:pStyle w:val="ConsPlusNormal"/>
        <w:jc w:val="right"/>
      </w:pPr>
      <w:r>
        <w:t>Президент</w:t>
      </w:r>
    </w:p>
    <w:p w:rsidR="00962678" w:rsidRDefault="00962678">
      <w:pPr>
        <w:pStyle w:val="ConsPlusNormal"/>
        <w:jc w:val="right"/>
      </w:pPr>
      <w:r>
        <w:t>Российской Федерации</w:t>
      </w:r>
    </w:p>
    <w:p w:rsidR="00962678" w:rsidRDefault="00962678">
      <w:pPr>
        <w:pStyle w:val="ConsPlusNormal"/>
        <w:jc w:val="right"/>
      </w:pPr>
      <w:r>
        <w:t>В.ПУТИН</w:t>
      </w:r>
    </w:p>
    <w:p w:rsidR="00962678" w:rsidRDefault="00962678">
      <w:pPr>
        <w:pStyle w:val="ConsPlusNormal"/>
      </w:pPr>
      <w:r>
        <w:t>Москва, Кремль</w:t>
      </w:r>
    </w:p>
    <w:p w:rsidR="00962678" w:rsidRDefault="00962678">
      <w:pPr>
        <w:pStyle w:val="ConsPlusNormal"/>
        <w:spacing w:before="220"/>
      </w:pPr>
      <w:r>
        <w:t>19 декабря 2022 года</w:t>
      </w:r>
    </w:p>
    <w:p w:rsidR="00962678" w:rsidRDefault="00962678">
      <w:pPr>
        <w:pStyle w:val="ConsPlusNormal"/>
        <w:spacing w:before="220"/>
      </w:pPr>
      <w:r>
        <w:t>N 519-ФЗ</w:t>
      </w:r>
    </w:p>
    <w:p w:rsidR="00962678" w:rsidRDefault="00962678">
      <w:pPr>
        <w:pStyle w:val="ConsPlusNormal"/>
        <w:jc w:val="both"/>
      </w:pPr>
    </w:p>
    <w:p w:rsidR="00962678" w:rsidRDefault="00962678">
      <w:pPr>
        <w:pStyle w:val="ConsPlusNormal"/>
        <w:jc w:val="both"/>
      </w:pPr>
    </w:p>
    <w:p w:rsidR="00962678" w:rsidRDefault="00962678">
      <w:pPr>
        <w:pStyle w:val="ConsPlusNormal"/>
        <w:pBdr>
          <w:bottom w:val="single" w:sz="6" w:space="0" w:color="auto"/>
        </w:pBdr>
        <w:spacing w:before="100" w:after="100"/>
        <w:jc w:val="both"/>
        <w:rPr>
          <w:sz w:val="2"/>
          <w:szCs w:val="2"/>
        </w:rPr>
      </w:pPr>
    </w:p>
    <w:p w:rsidR="000A1437" w:rsidRDefault="000A1437"/>
    <w:sectPr w:rsidR="000A1437" w:rsidSect="00C27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78"/>
    <w:rsid w:val="000A1437"/>
    <w:rsid w:val="0096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6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26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6267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6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26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626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9A89B03D8E4B3FE27F1DFB392EB4B9F11E61E890CB6A6C9C4BA13CC02B21076A32A911190C8B675CB73FE372C0636C0368A0BF5AF3AFB2j4m8L" TargetMode="External"/><Relationship Id="rId21" Type="http://schemas.openxmlformats.org/officeDocument/2006/relationships/hyperlink" Target="consultantplus://offline/ref=779A89B03D8E4B3FE27F1DFB392EB4B9F11C64E390C36A6C9C4BA13CC02B21076A32A911190C896654B73FE372C0636C0368A0BF5AF3AFB2j4m8L" TargetMode="External"/><Relationship Id="rId42" Type="http://schemas.openxmlformats.org/officeDocument/2006/relationships/hyperlink" Target="consultantplus://offline/ref=779A89B03D8E4B3FE27F1DFB392EB4B9F71D69E194CA6A6C9C4BA13CC02B21077832F11D1B08956254A269B234j9m6L" TargetMode="External"/><Relationship Id="rId63" Type="http://schemas.openxmlformats.org/officeDocument/2006/relationships/hyperlink" Target="consultantplus://offline/ref=779A89B03D8E4B3FE27F1DFB392EB4B9F11F65E897C36A6C9C4BA13CC02B21076A32A911190C8A635CB73FE372C0636C0368A0BF5AF3AFB2j4m8L" TargetMode="External"/><Relationship Id="rId84" Type="http://schemas.openxmlformats.org/officeDocument/2006/relationships/hyperlink" Target="consultantplus://offline/ref=779A89B03D8E4B3FE27F1DFB392EB4B9F11E68E392CE6A6C9C4BA13CC02B21077832F11D1B08956254A269B234j9m6L" TargetMode="External"/><Relationship Id="rId138" Type="http://schemas.openxmlformats.org/officeDocument/2006/relationships/hyperlink" Target="consultantplus://offline/ref=779A89B03D8E4B3FE27F1DFB392EB4B9F11E69E493CC6A6C9C4BA13CC02B21076A32A912110D826901ED2FE73B976A700777BEBC44F3jAmCL" TargetMode="External"/><Relationship Id="rId107" Type="http://schemas.openxmlformats.org/officeDocument/2006/relationships/hyperlink" Target="consultantplus://offline/ref=779A89B03D8E4B3FE27F1DFB392EB4B9F11E69E493CC6A6C9C4BA13CC02B21076A32A911190D8C6252B73FE372C0636C0368A0BF5AF3AFB2j4m8L" TargetMode="External"/><Relationship Id="rId11" Type="http://schemas.openxmlformats.org/officeDocument/2006/relationships/hyperlink" Target="consultantplus://offline/ref=779A89B03D8E4B3FE27F1DFB392EB4B9F11F64E89DCD6A6C9C4BA13CC02B21077832F11D1B08956254A269B234j9m6L" TargetMode="External"/><Relationship Id="rId32" Type="http://schemas.openxmlformats.org/officeDocument/2006/relationships/hyperlink" Target="consultantplus://offline/ref=779A89B03D8E4B3FE27F1DFB392EB4B9F11F61E693C26A6C9C4BA13CC02B21076A32A911190C8A6450B73FE372C0636C0368A0BF5AF3AFB2j4m8L" TargetMode="External"/><Relationship Id="rId37" Type="http://schemas.openxmlformats.org/officeDocument/2006/relationships/hyperlink" Target="consultantplus://offline/ref=779A89B03D8E4B3FE27F1DFB392EB4B9F11D61E59DCD6A6C9C4BA13CC02B21076A32A911190C8C6557B73FE372C0636C0368A0BF5AF3AFB2j4m8L" TargetMode="External"/><Relationship Id="rId53" Type="http://schemas.openxmlformats.org/officeDocument/2006/relationships/hyperlink" Target="consultantplus://offline/ref=779A89B03D8E4B3FE27F1DFB392EB4B9F11F65E897C36A6C9C4BA13CC02B21076A32A911190C8A6355B73FE372C0636C0368A0BF5AF3AFB2j4m8L" TargetMode="External"/><Relationship Id="rId58" Type="http://schemas.openxmlformats.org/officeDocument/2006/relationships/hyperlink" Target="consultantplus://offline/ref=779A89B03D8E4B3FE27F1DFB392EB4B9F11F65E897C36A6C9C4BA13CC02B21076A32A911190C8A635CB73FE372C0636C0368A0BF5AF3AFB2j4m8L" TargetMode="External"/><Relationship Id="rId74" Type="http://schemas.openxmlformats.org/officeDocument/2006/relationships/hyperlink" Target="consultantplus://offline/ref=779A89B03D8E4B3FE27F1DFB392EB4B9F11E60E795C96A6C9C4BA13CC02B21076A32A9111807DF3311E966B0328B6E6F1974A0BCj4m7L" TargetMode="External"/><Relationship Id="rId79" Type="http://schemas.openxmlformats.org/officeDocument/2006/relationships/hyperlink" Target="consultantplus://offline/ref=779A89B03D8E4B3FE27F1DFB392EB4B9F11E68E392C86A6C9C4BA13CC02B21076A32A9111E0C803604F83EBF3491706E0668A2BE46jFm2L" TargetMode="External"/><Relationship Id="rId102" Type="http://schemas.openxmlformats.org/officeDocument/2006/relationships/hyperlink" Target="consultantplus://offline/ref=779A89B03D8E4B3FE27F1DFB392EB4B9F11E61E890CB6A6C9C4BA13CC02B21076A32A911190C8B6657B73FE372C0636C0368A0BF5AF3AFB2j4m8L" TargetMode="External"/><Relationship Id="rId123" Type="http://schemas.openxmlformats.org/officeDocument/2006/relationships/hyperlink" Target="consultantplus://offline/ref=779A89B03D8E4B3FE27F1DFB392EB4B9F11C61E795C86A6C9C4BA13CC02B21076A32A911190C8E6155B73FE372C0636C0368A0BF5AF3AFB2j4m8L" TargetMode="External"/><Relationship Id="rId128" Type="http://schemas.openxmlformats.org/officeDocument/2006/relationships/hyperlink" Target="consultantplus://offline/ref=779A89B03D8E4B3FE27F1DFB392EB4B9F11E69E493CC6A6C9C4BA13CC02B21076A32A912110E8E6901ED2FE73B976A700777BEBC44F3jAmCL" TargetMode="External"/><Relationship Id="rId144"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779A89B03D8E4B3FE27F1DFB392EB4B9F11D62E69CC96A6C9C4BA13CC02B21076A32A911190C8A6A55B73FE372C0636C0368A0BF5AF3AFB2j4m8L" TargetMode="External"/><Relationship Id="rId95" Type="http://schemas.openxmlformats.org/officeDocument/2006/relationships/hyperlink" Target="consultantplus://offline/ref=779A89B03D8E4B3FE27F1DFB392EB4B9F11D66E19DC96A6C9C4BA13CC02B21076A32A911190C8B6B51B73FE372C0636C0368A0BF5AF3AFB2j4m8L" TargetMode="External"/><Relationship Id="rId22" Type="http://schemas.openxmlformats.org/officeDocument/2006/relationships/hyperlink" Target="consultantplus://offline/ref=779A89B03D8E4B3FE27F1DFB392EB4B9F11C64E390C36A6C9C4BA13CC02B21076A32A911190C896657B73FE372C0636C0368A0BF5AF3AFB2j4m8L" TargetMode="External"/><Relationship Id="rId27" Type="http://schemas.openxmlformats.org/officeDocument/2006/relationships/hyperlink" Target="consultantplus://offline/ref=779A89B03D8E4B3FE27F1DFB392EB4B9F11F61E693C26A6C9C4BA13CC02B21077832F11D1B08956254A269B234j9m6L" TargetMode="External"/><Relationship Id="rId43" Type="http://schemas.openxmlformats.org/officeDocument/2006/relationships/hyperlink" Target="consultantplus://offline/ref=779A89B03D8E4B3FE27F1DFB392EB4B9F11D60E296C96A6C9C4BA13CC02B21077832F11D1B08956254A269B234j9m6L" TargetMode="External"/><Relationship Id="rId48" Type="http://schemas.openxmlformats.org/officeDocument/2006/relationships/hyperlink" Target="consultantplus://offline/ref=779A89B03D8E4B3FE27F1DFB392EB4B9F11F65E897C36A6C9C4BA13CC02B21077832F11D1B08956254A269B234j9m6L" TargetMode="External"/><Relationship Id="rId64" Type="http://schemas.openxmlformats.org/officeDocument/2006/relationships/hyperlink" Target="consultantplus://offline/ref=779A89B03D8E4B3FE27F1DFB392EB4B9F11F65E897C36A6C9C4BA13CC02B21076A32A911190C8A6B56B73FE372C0636C0368A0BF5AF3AFB2j4m8L" TargetMode="External"/><Relationship Id="rId69" Type="http://schemas.openxmlformats.org/officeDocument/2006/relationships/hyperlink" Target="consultantplus://offline/ref=779A89B03D8E4B3FE27F1DFB392EB4B9F11D63E596C36A6C9C4BA13CC02B21076A32A911190C886A57B73FE372C0636C0368A0BF5AF3AFB2j4m8L" TargetMode="External"/><Relationship Id="rId113" Type="http://schemas.openxmlformats.org/officeDocument/2006/relationships/hyperlink" Target="consultantplus://offline/ref=779A89B03D8E4B3FE27F1DFB392EB4B9F11E61E890CB6A6C9C4BA13CC02B21076A32A911190C8B6654B73FE372C0636C0368A0BF5AF3AFB2j4m8L" TargetMode="External"/><Relationship Id="rId118" Type="http://schemas.openxmlformats.org/officeDocument/2006/relationships/hyperlink" Target="consultantplus://offline/ref=779A89B03D8E4B3FE27F1DFB392EB4B9F11F65E896CB6A6C9C4BA13CC02B21077832F11D1B08956254A269B234j9m6L" TargetMode="External"/><Relationship Id="rId134" Type="http://schemas.openxmlformats.org/officeDocument/2006/relationships/hyperlink" Target="consultantplus://offline/ref=779A89B03D8E4B3FE27F1DFB392EB4B9F11F64E791CC6A6C9C4BA13CC02B21076A32A911190C896150B73FE372C0636C0368A0BF5AF3AFB2j4m8L" TargetMode="External"/><Relationship Id="rId139" Type="http://schemas.openxmlformats.org/officeDocument/2006/relationships/hyperlink" Target="consultantplus://offline/ref=779A89B03D8E4B3FE27F1DFB392EB4B9F11E69E493CC6A6C9C4BA13CC02B21076A32A9121D08836901ED2FE73B976A700777BEBC44F3jAmCL" TargetMode="External"/><Relationship Id="rId80" Type="http://schemas.openxmlformats.org/officeDocument/2006/relationships/hyperlink" Target="consultantplus://offline/ref=779A89B03D8E4B3FE27F1DFB392EB4B9F11E60E795C96A6C9C4BA13CC02B21076A32A911190D8E6551B73FE372C0636C0368A0BF5AF3AFB2j4m8L" TargetMode="External"/><Relationship Id="rId85" Type="http://schemas.openxmlformats.org/officeDocument/2006/relationships/hyperlink" Target="consultantplus://offline/ref=779A89B03D8E4B3FE27F1DFB392EB4B9F11E68E392CE6A6C9C4BA13CC02B21076A32A911190C8B6654B73FE372C0636C0368A0BF5AF3AFB2j4m8L" TargetMode="External"/><Relationship Id="rId12" Type="http://schemas.openxmlformats.org/officeDocument/2006/relationships/hyperlink" Target="consultantplus://offline/ref=779A89B03D8E4B3FE27F1DFB392EB4B9F11F64E89DCD6A6C9C4BA13CC02B21076A32A9111C08803604F83EBF3491706E0668A2BE46jFm2L" TargetMode="External"/><Relationship Id="rId17" Type="http://schemas.openxmlformats.org/officeDocument/2006/relationships/hyperlink" Target="consultantplus://offline/ref=779A89B03D8E4B3FE27F1DFB392EB4B9F11C65E89DC96A6C9C4BA13CC02B21076A32A912100E803604F83EBF3491706E0668A2BE46jFm2L" TargetMode="External"/><Relationship Id="rId33" Type="http://schemas.openxmlformats.org/officeDocument/2006/relationships/hyperlink" Target="consultantplus://offline/ref=779A89B03D8E4B3FE27F1DFB392EB4B9F11F61E693C26A6C9C4BA13CC02B21076A32A911190C8A6051B73FE372C0636C0368A0BF5AF3AFB2j4m8L" TargetMode="External"/><Relationship Id="rId38" Type="http://schemas.openxmlformats.org/officeDocument/2006/relationships/hyperlink" Target="consultantplus://offline/ref=779A89B03D8E4B3FE27F1DFB392EB4B9F11D61E59DCD6A6C9C4BA13CC02B21076A32A911190C8C6556B73FE372C0636C0368A0BF5AF3AFB2j4m8L" TargetMode="External"/><Relationship Id="rId59" Type="http://schemas.openxmlformats.org/officeDocument/2006/relationships/hyperlink" Target="consultantplus://offline/ref=779A89B03D8E4B3FE27F1DFB392EB4B9F11F65E897C36A6C9C4BA13CC02B21076A32A911190C8A635CB73FE372C0636C0368A0BF5AF3AFB2j4m8L" TargetMode="External"/><Relationship Id="rId103" Type="http://schemas.openxmlformats.org/officeDocument/2006/relationships/hyperlink" Target="consultantplus://offline/ref=779A89B03D8E4B3FE27F1DFB392EB4B9F11E60E795C96A6C9C4BA13CC02B21076A32A9151D04803604F83EBF3491706E0668A2BE46jFm2L" TargetMode="External"/><Relationship Id="rId108" Type="http://schemas.openxmlformats.org/officeDocument/2006/relationships/hyperlink" Target="consultantplus://offline/ref=779A89B03D8E4B3FE27F1DFB392EB4B9F11E69E493CC6A6C9C4BA13CC02B21076A32A911190D8C6A53B73FE372C0636C0368A0BF5AF3AFB2j4m8L" TargetMode="External"/><Relationship Id="rId124" Type="http://schemas.openxmlformats.org/officeDocument/2006/relationships/hyperlink" Target="consultantplus://offline/ref=779A89B03D8E4B3FE27F1DFB392EB4B9F11F65E890CF6A6C9C4BA13CC02B21077832F11D1B08956254A269B234j9m6L" TargetMode="External"/><Relationship Id="rId129" Type="http://schemas.openxmlformats.org/officeDocument/2006/relationships/hyperlink" Target="consultantplus://offline/ref=779A89B03D8E4B3FE27F1DFB392EB4B9F11E61E995C86A6C9C4BA13CC02B21077832F11D1B08956254A269B234j9m6L" TargetMode="External"/><Relationship Id="rId54" Type="http://schemas.openxmlformats.org/officeDocument/2006/relationships/hyperlink" Target="consultantplus://offline/ref=779A89B03D8E4B3FE27F1DFB392EB4B9F11F65E897C36A6C9C4BA13CC02B21076A32A911190C8A6355B73FE372C0636C0368A0BF5AF3AFB2j4m8L" TargetMode="External"/><Relationship Id="rId70" Type="http://schemas.openxmlformats.org/officeDocument/2006/relationships/hyperlink" Target="consultantplus://offline/ref=779A89B03D8E4B3FE27F1DFB392EB4B9F11E60E795C96A6C9C4BA13CC02B21076A32A913110C803604F83EBF3491706E0668A2BE46jFm2L" TargetMode="External"/><Relationship Id="rId75" Type="http://schemas.openxmlformats.org/officeDocument/2006/relationships/hyperlink" Target="consultantplus://offline/ref=779A89B03D8E4B3FE27F1DFB392EB4B9F11E60E795C96A6C9C4BA13CC02B21076A32A915110F803604F83EBF3491706E0668A2BE46jFm2L" TargetMode="External"/><Relationship Id="rId91" Type="http://schemas.openxmlformats.org/officeDocument/2006/relationships/hyperlink" Target="consultantplus://offline/ref=779A89B03D8E4B3FE27F1DFB392EB4B9F11D62E69CC96A6C9C4BA13CC02B21076A32A911190C8A6A51B73FE372C0636C0368A0BF5AF3AFB2j4m8L" TargetMode="External"/><Relationship Id="rId96" Type="http://schemas.openxmlformats.org/officeDocument/2006/relationships/hyperlink" Target="consultantplus://offline/ref=779A89B03D8E4B3FE27F1DFB392EB4B9F11D66E19DC96A6C9C4BA13CC02B21076A32A911190C8B6B50B73FE372C0636C0368A0BF5AF3AFB2j4m8L" TargetMode="External"/><Relationship Id="rId140" Type="http://schemas.openxmlformats.org/officeDocument/2006/relationships/hyperlink" Target="consultantplus://offline/ref=779A89B03D8E4B3FE27F1DFB392EB4B9F11F65E89CCA6A6C9C4BA13CC02B21076A32A9111A07DF3311E966B0328B6E6F1974A0BCj4m7L" TargetMode="External"/><Relationship Id="rId1" Type="http://schemas.openxmlformats.org/officeDocument/2006/relationships/styles" Target="styles.xml"/><Relationship Id="rId6" Type="http://schemas.openxmlformats.org/officeDocument/2006/relationships/hyperlink" Target="consultantplus://offline/ref=779A89B03D8E4B3FE27F1DFB392EB4B9F11E62E09CCD6A6C9C4BA13CC02B21076A32A911190F803604F83EBF3491706E0668A2BE46jFm2L" TargetMode="External"/><Relationship Id="rId23" Type="http://schemas.openxmlformats.org/officeDocument/2006/relationships/hyperlink" Target="consultantplus://offline/ref=779A89B03D8E4B3FE27F1DFB392EB4B9F11C64E390C36A6C9C4BA13CC02B21076A32A911190C896651B73FE372C0636C0368A0BF5AF3AFB2j4m8L" TargetMode="External"/><Relationship Id="rId28" Type="http://schemas.openxmlformats.org/officeDocument/2006/relationships/hyperlink" Target="consultantplus://offline/ref=779A89B03D8E4B3FE27F1DFB392EB4B9F11F61E693C26A6C9C4BA13CC02B21076A32A911190C8B6654B73FE372C0636C0368A0BF5AF3AFB2j4m8L" TargetMode="External"/><Relationship Id="rId49" Type="http://schemas.openxmlformats.org/officeDocument/2006/relationships/hyperlink" Target="consultantplus://offline/ref=779A89B03D8E4B3FE27F1DFB392EB4B9F11F65E897C36A6C9C4BA13CC02B21076A32A911190C896250B73FE372C0636C0368A0BF5AF3AFB2j4m8L" TargetMode="External"/><Relationship Id="rId114" Type="http://schemas.openxmlformats.org/officeDocument/2006/relationships/hyperlink" Target="consultantplus://offline/ref=779A89B03D8E4B3FE27F1DFB392EB4B9F11E60E795C96A6C9C4BA13CC02B21076A32A911190C886555B73FE372C0636C0368A0BF5AF3AFB2j4m8L" TargetMode="External"/><Relationship Id="rId119" Type="http://schemas.openxmlformats.org/officeDocument/2006/relationships/hyperlink" Target="consultantplus://offline/ref=779A89B03D8E4B3FE27F1DFB392EB4B9F11F65E896CB6A6C9C4BA13CC02B21077832F11D1B08956254A269B234j9m6L" TargetMode="External"/><Relationship Id="rId44" Type="http://schemas.openxmlformats.org/officeDocument/2006/relationships/hyperlink" Target="consultantplus://offline/ref=779A89B03D8E4B3FE27F1DFB392EB4B9F11D60E296C96A6C9C4BA13CC02B21076A32A911190C8B6050B73FE372C0636C0368A0BF5AF3AFB2j4m8L" TargetMode="External"/><Relationship Id="rId60" Type="http://schemas.openxmlformats.org/officeDocument/2006/relationships/hyperlink" Target="consultantplus://offline/ref=779A89B03D8E4B3FE27F1DFB392EB4B9F11F65E897C36A6C9C4BA13CC02B21076A32A911190C8A6656B73FE372C0636C0368A0BF5AF3AFB2j4m8L" TargetMode="External"/><Relationship Id="rId65" Type="http://schemas.openxmlformats.org/officeDocument/2006/relationships/hyperlink" Target="consultantplus://offline/ref=779A89B03D8E4B3FE27F1DFB392EB4B9F11F65E897C36A6C9C4BA13CC02B21076A32A911190C8A6750B73FE372C0636C0368A0BF5AF3AFB2j4m8L" TargetMode="External"/><Relationship Id="rId81" Type="http://schemas.openxmlformats.org/officeDocument/2006/relationships/hyperlink" Target="consultantplus://offline/ref=779A89B03D8E4B3FE27F1DFB392EB4B9F11E69E493CC6A6C9C4BA13CC02B21076A32A911190D8C6453B73FE372C0636C0368A0BF5AF3AFB2j4m8L" TargetMode="External"/><Relationship Id="rId86" Type="http://schemas.openxmlformats.org/officeDocument/2006/relationships/hyperlink" Target="consultantplus://offline/ref=779A89B03D8E4B3FE27F1DFB392EB4B9F11E68E392CE6A6C9C4BA13CC02B21076A32A911190C8B6755B73FE372C0636C0368A0BF5AF3AFB2j4m8L" TargetMode="External"/><Relationship Id="rId130" Type="http://schemas.openxmlformats.org/officeDocument/2006/relationships/hyperlink" Target="consultantplus://offline/ref=779A89B03D8E4B3FE27F1DFB392EB4B9F11E61E995C86A6C9C4BA13CC02B21076A32A911190C896351B73FE372C0636C0368A0BF5AF3AFB2j4m8L" TargetMode="External"/><Relationship Id="rId135" Type="http://schemas.openxmlformats.org/officeDocument/2006/relationships/hyperlink" Target="consultantplus://offline/ref=779A89B03D8E4B3FE27F1DFB392EB4B9F11F64E791CC6A6C9C4BA13CC02B21076A32A911190C896756B73FE372C0636C0368A0BF5AF3AFB2j4m8L" TargetMode="External"/><Relationship Id="rId13" Type="http://schemas.openxmlformats.org/officeDocument/2006/relationships/hyperlink" Target="consultantplus://offline/ref=779A89B03D8E4B3FE27F1DFB392EB4B9F11F64E89DCD6A6C9C4BA13CC02B21076A32A9111C09803604F83EBF3491706E0668A2BE46jFm2L" TargetMode="External"/><Relationship Id="rId18" Type="http://schemas.openxmlformats.org/officeDocument/2006/relationships/hyperlink" Target="consultantplus://offline/ref=779A89B03D8E4B3FE27F1DFB392EB4B9F11D66E292CD6A6C9C4BA13CC02B21076A32A911190C836253B73FE372C0636C0368A0BF5AF3AFB2j4m8L" TargetMode="External"/><Relationship Id="rId39" Type="http://schemas.openxmlformats.org/officeDocument/2006/relationships/hyperlink" Target="consultantplus://offline/ref=779A89B03D8E4B3FE27F1DFB392EB4B9F11D61E59DCD6A6C9C4BA13CC02B21076A32A911190C8C6551B73FE372C0636C0368A0BF5AF3AFB2j4m8L" TargetMode="External"/><Relationship Id="rId109" Type="http://schemas.openxmlformats.org/officeDocument/2006/relationships/hyperlink" Target="consultantplus://offline/ref=779A89B03D8E4B3FE27F1DFB392EB4B9F11E69E493CC6A6C9C4BA13CC02B21076A32A911190D886055B73FE372C0636C0368A0BF5AF3AFB2j4m8L" TargetMode="External"/><Relationship Id="rId34" Type="http://schemas.openxmlformats.org/officeDocument/2006/relationships/hyperlink" Target="consultantplus://offline/ref=779A89B03D8E4B3FE27F1DFB392EB4B9F11D62E797CB6A6C9C4BA13CC02B21076A32A911190C886052B73FE372C0636C0368A0BF5AF3AFB2j4m8L" TargetMode="External"/><Relationship Id="rId50" Type="http://schemas.openxmlformats.org/officeDocument/2006/relationships/hyperlink" Target="consultantplus://offline/ref=779A89B03D8E4B3FE27F1DFB392EB4B9F11F65E897C36A6C9C4BA13CC02B21076A32A911190C89625CB73FE372C0636C0368A0BF5AF3AFB2j4m8L" TargetMode="External"/><Relationship Id="rId55" Type="http://schemas.openxmlformats.org/officeDocument/2006/relationships/hyperlink" Target="consultantplus://offline/ref=779A89B03D8E4B3FE27F1DFB392EB4B9F11F65E897C36A6C9C4BA13CC02B21076A32A911190C8A6354B73FE372C0636C0368A0BF5AF3AFB2j4m8L" TargetMode="External"/><Relationship Id="rId76" Type="http://schemas.openxmlformats.org/officeDocument/2006/relationships/hyperlink" Target="consultantplus://offline/ref=779A89B03D8E4B3FE27F1DFB392EB4B9F11E60E795C96A6C9C4BA13CC02B21076A32A9161D0E803604F83EBF3491706E0668A2BE46jFm2L" TargetMode="External"/><Relationship Id="rId97" Type="http://schemas.openxmlformats.org/officeDocument/2006/relationships/hyperlink" Target="consultantplus://offline/ref=779A89B03D8E4B3FE27F1DFB392EB4B9F11D66E19DC96A6C9C4BA13CC02B21076A32A911190C8B6B5DB73FE372C0636C0368A0BF5AF3AFB2j4m8L" TargetMode="External"/><Relationship Id="rId104" Type="http://schemas.openxmlformats.org/officeDocument/2006/relationships/hyperlink" Target="consultantplus://offline/ref=779A89B03D8E4B3FE27F1DFB392EB4B9F11E61E890CB6A6C9C4BA13CC02B21076A32A911190C8B6654B73FE372C0636C0368A0BF5AF3AFB2j4m8L" TargetMode="External"/><Relationship Id="rId120" Type="http://schemas.openxmlformats.org/officeDocument/2006/relationships/hyperlink" Target="consultantplus://offline/ref=779A89B03D8E4B3FE27F1DFB392EB4B9F11E69E493CC6A6C9C4BA13CC02B21076A32A9121E0D8A6901ED2FE73B976A700777BEBC44F3jAmCL" TargetMode="External"/><Relationship Id="rId125" Type="http://schemas.openxmlformats.org/officeDocument/2006/relationships/hyperlink" Target="consultantplus://offline/ref=779A89B03D8E4B3FE27F1DFB392EB4B9F11F65E896CB6A6C9C4BA13CC02B21076A32A911190C8B6B50B73FE372C0636C0368A0BF5AF3AFB2j4m8L" TargetMode="External"/><Relationship Id="rId141" Type="http://schemas.openxmlformats.org/officeDocument/2006/relationships/hyperlink" Target="consultantplus://offline/ref=779A89B03D8E4B3FE27F1DFB392EB4B9F61D63E79CCF6A6C9C4BA13CC02B21077832F11D1B08956254A269B234j9m6L" TargetMode="External"/><Relationship Id="rId7" Type="http://schemas.openxmlformats.org/officeDocument/2006/relationships/hyperlink" Target="consultantplus://offline/ref=779A89B03D8E4B3FE27F1DFB392EB4B9F11E62E09CCD6A6C9C4BA13CC02B21076A32A9161A0F803604F83EBF3491706E0668A2BE46jFm2L" TargetMode="External"/><Relationship Id="rId71" Type="http://schemas.openxmlformats.org/officeDocument/2006/relationships/hyperlink" Target="consultantplus://offline/ref=779A89B03D8E4B3FE27F1DFB392EB4B9F11E60E795C96A6C9C4BA13CC02B21076A32A9161D0E803604F83EBF3491706E0668A2BE46jFm2L" TargetMode="External"/><Relationship Id="rId92" Type="http://schemas.openxmlformats.org/officeDocument/2006/relationships/hyperlink" Target="consultantplus://offline/ref=779A89B03D8E4B3FE27F1DFB392EB4B9F11D62E69CC96A6C9C4BA13CC02B21076A32A911190C8A6A50B73FE372C0636C0368A0BF5AF3AFB2j4m8L" TargetMode="External"/><Relationship Id="rId2" Type="http://schemas.microsoft.com/office/2007/relationships/stylesWithEffects" Target="stylesWithEffects.xml"/><Relationship Id="rId29" Type="http://schemas.openxmlformats.org/officeDocument/2006/relationships/hyperlink" Target="consultantplus://offline/ref=779A89B03D8E4B3FE27F1DFB392EB4B9F11F61E693C26A6C9C4BA13CC02B21076A32A911190C8A6451B73FE372C0636C0368A0BF5AF3AFB2j4m8L" TargetMode="External"/><Relationship Id="rId24" Type="http://schemas.openxmlformats.org/officeDocument/2006/relationships/hyperlink" Target="consultantplus://offline/ref=779A89B03D8E4B3FE27F1DFB392EB4B9F11D62E99CCC6A6C9C4BA13CC02B21076A32A911190C886454B73FE372C0636C0368A0BF5AF3AFB2j4m8L" TargetMode="External"/><Relationship Id="rId40" Type="http://schemas.openxmlformats.org/officeDocument/2006/relationships/hyperlink" Target="consultantplus://offline/ref=779A89B03D8E4B3FE27F1DFB392EB4B9F11D61E59DCD6A6C9C4BA13CC02B21076A32A911190C8C6550B73FE372C0636C0368A0BF5AF3AFB2j4m8L" TargetMode="External"/><Relationship Id="rId45" Type="http://schemas.openxmlformats.org/officeDocument/2006/relationships/hyperlink" Target="consultantplus://offline/ref=779A89B03D8E4B3FE27F1DFB392EB4B9F11D60E296C96A6C9C4BA13CC02B21076A32A911190C8B605DB73FE372C0636C0368A0BF5AF3AFB2j4m8L" TargetMode="External"/><Relationship Id="rId66" Type="http://schemas.openxmlformats.org/officeDocument/2006/relationships/hyperlink" Target="consultantplus://offline/ref=779A89B03D8E4B3FE27F1DFB392EB4B9F11F65E897C36A6C9C4BA13CC02B21076A32A911190C8A6554B73FE372C0636C0368A0BF5AF3AFB2j4m8L" TargetMode="External"/><Relationship Id="rId87" Type="http://schemas.openxmlformats.org/officeDocument/2006/relationships/hyperlink" Target="consultantplus://offline/ref=779A89B03D8E4B3FE27F1DFB392EB4B9F11E68E392CE6A6C9C4BA13CC02B21076A32A911190C8B6754B73FE372C0636C0368A0BF5AF3AFB2j4m8L" TargetMode="External"/><Relationship Id="rId110" Type="http://schemas.openxmlformats.org/officeDocument/2006/relationships/hyperlink" Target="consultantplus://offline/ref=779A89B03D8E4B3FE27F1DFB392EB4B9F11E69E493CC6A6C9C4BA13CC02B21076A32A912110E8E6901ED2FE73B976A700777BEBC44F3jAmCL" TargetMode="External"/><Relationship Id="rId115" Type="http://schemas.openxmlformats.org/officeDocument/2006/relationships/hyperlink" Target="consultantplus://offline/ref=779A89B03D8E4B3FE27F1DFB392EB4B9F11E60E795C96A6C9C4BA13CC02B21076A32A911190D8E6351B73FE372C0636C0368A0BF5AF3AFB2j4m8L" TargetMode="External"/><Relationship Id="rId131" Type="http://schemas.openxmlformats.org/officeDocument/2006/relationships/hyperlink" Target="consultantplus://offline/ref=779A89B03D8E4B3FE27F1DFB392EB4B9F11E61E995C86A6C9C4BA13CC02B21076A32A911190C89675CB73FE372C0636C0368A0BF5AF3AFB2j4m8L" TargetMode="External"/><Relationship Id="rId136" Type="http://schemas.openxmlformats.org/officeDocument/2006/relationships/hyperlink" Target="consultantplus://offline/ref=779A89B03D8E4B3FE27F1DFB392EB4B9F11E61E991CF6A6C9C4BA13CC02B21076A32A911190C8A6252B73FE372C0636C0368A0BF5AF3AFB2j4m8L" TargetMode="External"/><Relationship Id="rId61" Type="http://schemas.openxmlformats.org/officeDocument/2006/relationships/hyperlink" Target="consultantplus://offline/ref=779A89B03D8E4B3FE27F1DFB392EB4B9F11F65E897C36A6C9C4BA13CC02B21076A32A911190C8A6755B73FE372C0636C0368A0BF5AF3AFB2j4m8L" TargetMode="External"/><Relationship Id="rId82" Type="http://schemas.openxmlformats.org/officeDocument/2006/relationships/hyperlink" Target="consultantplus://offline/ref=779A89B03D8E4B3FE27F1DFB392EB4B9F11E68E392C86A6C9C4BA13CC02B21076A32A9111E0C803604F83EBF3491706E0668A2BE46jFm2L" TargetMode="External"/><Relationship Id="rId19" Type="http://schemas.openxmlformats.org/officeDocument/2006/relationships/hyperlink" Target="consultantplus://offline/ref=779A89B03D8E4B3FE27F1DFB392EB4B9F11F65E79CCF6A6C9C4BA13CC02B21076A32A91318058C6901ED2FE73B976A700777BEBC44F3jAmCL" TargetMode="External"/><Relationship Id="rId14" Type="http://schemas.openxmlformats.org/officeDocument/2006/relationships/hyperlink" Target="consultantplus://offline/ref=779A89B03D8E4B3FE27F1DFB392EB4B9F11E62E290C86A6C9C4BA13CC02B21076A32A911190C8D625DB73FE372C0636C0368A0BF5AF3AFB2j4m8L" TargetMode="External"/><Relationship Id="rId30" Type="http://schemas.openxmlformats.org/officeDocument/2006/relationships/hyperlink" Target="consultantplus://offline/ref=779A89B03D8E4B3FE27F1DFB392EB4B9F11F61E693C26A6C9C4BA13CC02B21076A32A911190C8A6054B73FE372C0636C0368A0BF5AF3AFB2j4m8L" TargetMode="External"/><Relationship Id="rId35" Type="http://schemas.openxmlformats.org/officeDocument/2006/relationships/hyperlink" Target="consultantplus://offline/ref=779A89B03D8E4B3FE27F1DFB392EB4B9F11E62E19CCA6A6C9C4BA13CC02B21076A32A911190C8D6357B73FE372C0636C0368A0BF5AF3AFB2j4m8L" TargetMode="External"/><Relationship Id="rId56" Type="http://schemas.openxmlformats.org/officeDocument/2006/relationships/hyperlink" Target="consultantplus://offline/ref=779A89B03D8E4B3FE27F1DFB392EB4B9F11F65E897C36A6C9C4BA13CC02B21076A32A911190C8A6357B73FE372C0636C0368A0BF5AF3AFB2j4m8L" TargetMode="External"/><Relationship Id="rId77" Type="http://schemas.openxmlformats.org/officeDocument/2006/relationships/hyperlink" Target="consultantplus://offline/ref=779A89B03D8E4B3FE27F1DFB392EB4B9F11E60E795C96A6C9C4BA13CC02B21076A32A911190D8E6551B73FE372C0636C0368A0BF5AF3AFB2j4m8L" TargetMode="External"/><Relationship Id="rId100" Type="http://schemas.openxmlformats.org/officeDocument/2006/relationships/hyperlink" Target="consultantplus://offline/ref=779A89B03D8E4B3FE27F1DFB392EB4B9F11E61E890CB6A6C9C4BA13CC02B21077832F11D1B08956254A269B234j9m6L" TargetMode="External"/><Relationship Id="rId105" Type="http://schemas.openxmlformats.org/officeDocument/2006/relationships/hyperlink" Target="consultantplus://offline/ref=779A89B03D8E4B3FE27F1DFB392EB4B9F11E60E795C96A6C9C4BA13CC02B21076A32A911190D8A6754B73FE372C0636C0368A0BF5AF3AFB2j4m8L" TargetMode="External"/><Relationship Id="rId126" Type="http://schemas.openxmlformats.org/officeDocument/2006/relationships/hyperlink" Target="consultantplus://offline/ref=779A89B03D8E4B3FE27F1DFB392EB4B9F11E69E493CC6A6C9C4BA13CC02B21076A32A911190D8C6A53B73FE372C0636C0368A0BF5AF3AFB2j4m8L" TargetMode="External"/><Relationship Id="rId8" Type="http://schemas.openxmlformats.org/officeDocument/2006/relationships/hyperlink" Target="consultantplus://offline/ref=779A89B03D8E4B3FE27F1DFB392EB4B9F11E62E09CCD6A6C9C4BA13CC02B21076A32A9161A0B803604F83EBF3491706E0668A2BE46jFm2L" TargetMode="External"/><Relationship Id="rId51" Type="http://schemas.openxmlformats.org/officeDocument/2006/relationships/hyperlink" Target="consultantplus://offline/ref=779A89B03D8E4B3FE27F1DFB392EB4B9F11F65E897C36A6C9C4BA13CC02B21076A32A911190C896057B73FE372C0636C0368A0BF5AF3AFB2j4m8L" TargetMode="External"/><Relationship Id="rId72" Type="http://schemas.openxmlformats.org/officeDocument/2006/relationships/hyperlink" Target="consultantplus://offline/ref=779A89B03D8E4B3FE27F1DFB392EB4B9F11E60E795C96A6C9C4BA13CC02B21076A32A911190D8F6451B73FE372C0636C0368A0BF5AF3AFB2j4m8L" TargetMode="External"/><Relationship Id="rId93" Type="http://schemas.openxmlformats.org/officeDocument/2006/relationships/hyperlink" Target="consultantplus://offline/ref=779A89B03D8E4B3FE27F1DFB392EB4B9F11D62E69CC96A6C9C4BA13CC02B21076A32A911190C8A6A53B73FE372C0636C0368A0BF5AF3AFB2j4m8L" TargetMode="External"/><Relationship Id="rId98" Type="http://schemas.openxmlformats.org/officeDocument/2006/relationships/hyperlink" Target="consultantplus://offline/ref=779A89B03D8E4B3FE27F1DFB392EB4B9F11D66E19DC96A6C9C4BA13CC02B21076A32A911190C8B6B5CB73FE372C0636C0368A0BF5AF3AFB2j4m8L" TargetMode="External"/><Relationship Id="rId121" Type="http://schemas.openxmlformats.org/officeDocument/2006/relationships/hyperlink" Target="consultantplus://offline/ref=779A89B03D8E4B3FE27F1DFB392EB4B9F11E69E493CC6A6C9C4BA13CC02B21076A32A9171D05803604F83EBF3491706E0668A2BE46jFm2L" TargetMode="External"/><Relationship Id="rId142" Type="http://schemas.openxmlformats.org/officeDocument/2006/relationships/hyperlink" Target="consultantplus://offline/ref=779A89B03D8E4B3FE27F1DFB392EB4B9F61D63E793C96A6C9C4BA13CC02B21077832F11D1B08956254A269B234j9m6L" TargetMode="External"/><Relationship Id="rId3" Type="http://schemas.openxmlformats.org/officeDocument/2006/relationships/settings" Target="settings.xml"/><Relationship Id="rId25" Type="http://schemas.openxmlformats.org/officeDocument/2006/relationships/hyperlink" Target="consultantplus://offline/ref=779A89B03D8E4B3FE27F1DFB392EB4B9F11E62E192CA6A6C9C4BA13CC02B21076A32A911190C8A6B54B73FE372C0636C0368A0BF5AF3AFB2j4m8L" TargetMode="External"/><Relationship Id="rId46" Type="http://schemas.openxmlformats.org/officeDocument/2006/relationships/hyperlink" Target="consultantplus://offline/ref=779A89B03D8E4B3FE27F1DFB392EB4B9F11D60E296C96A6C9C4BA13CC02B21076A32A911190C8B6155B73FE372C0636C0368A0BF5AF3AFB2j4m8L" TargetMode="External"/><Relationship Id="rId67" Type="http://schemas.openxmlformats.org/officeDocument/2006/relationships/hyperlink" Target="consultantplus://offline/ref=779A89B03D8E4B3FE27F1DFB392EB4B9F11F65E897C36A6C9C4BA13CC02B21076A32A911190C8A6556B73FE372C0636C0368A0BF5AF3AFB2j4m8L" TargetMode="External"/><Relationship Id="rId116" Type="http://schemas.openxmlformats.org/officeDocument/2006/relationships/hyperlink" Target="consultantplus://offline/ref=779A89B03D8E4B3FE27F1DFB392EB4B9F11E60E795C96A6C9C4BA13CC02B21076A32A911190C8E6553B73FE372C0636C0368A0BF5AF3AFB2j4m8L" TargetMode="External"/><Relationship Id="rId137" Type="http://schemas.openxmlformats.org/officeDocument/2006/relationships/hyperlink" Target="consultantplus://offline/ref=779A89B03D8E4B3FE27F1DFB392EB4B9F11E60E795C96A6C9C4BA13CC02B21076A32A911190D8E6A52B73FE372C0636C0368A0BF5AF3AFB2j4m8L" TargetMode="External"/><Relationship Id="rId20" Type="http://schemas.openxmlformats.org/officeDocument/2006/relationships/hyperlink" Target="consultantplus://offline/ref=779A89B03D8E4B3FE27F1DFB392EB4B9F11C64E390C36A6C9C4BA13CC02B21076A32A911190C896157B73FE372C0636C0368A0BF5AF3AFB2j4m8L" TargetMode="External"/><Relationship Id="rId41" Type="http://schemas.openxmlformats.org/officeDocument/2006/relationships/hyperlink" Target="consultantplus://offline/ref=779A89B03D8E4B3FE27F1DFB392EB4B9F11D61E59DCD6A6C9C4BA13CC02B21076A32A911190C8C6A57B73FE372C0636C0368A0BF5AF3AFB2j4m8L" TargetMode="External"/><Relationship Id="rId62" Type="http://schemas.openxmlformats.org/officeDocument/2006/relationships/hyperlink" Target="consultantplus://offline/ref=779A89B03D8E4B3FE27F1DFB392EB4B9F11F65E897C36A6C9C4BA13CC02B21076A32A911190C8A6A51B73FE372C0636C0368A0BF5AF3AFB2j4m8L" TargetMode="External"/><Relationship Id="rId83" Type="http://schemas.openxmlformats.org/officeDocument/2006/relationships/hyperlink" Target="consultantplus://offline/ref=779A89B03D8E4B3FE27F1DFB392EB4B9F11D61E491CB6A6C9C4BA13CC02B21076A32A911190C8B6B5DB73FE372C0636C0368A0BF5AF3AFB2j4m8L" TargetMode="External"/><Relationship Id="rId88" Type="http://schemas.openxmlformats.org/officeDocument/2006/relationships/hyperlink" Target="consultantplus://offline/ref=779A89B03D8E4B3FE27F1DFB392EB4B9F11E68E392CE6A6C9C4BA13CC02B21076A32A911190C8B6751B73FE372C0636C0368A0BF5AF3AFB2j4m8L" TargetMode="External"/><Relationship Id="rId111" Type="http://schemas.openxmlformats.org/officeDocument/2006/relationships/hyperlink" Target="consultantplus://offline/ref=779A89B03D8E4B3FE27F1DFB392EB4B9F11E60E795C96A6C9C4BA13CC02B21076A32A911190D8E6A50B73FE372C0636C0368A0BF5AF3AFB2j4m8L" TargetMode="External"/><Relationship Id="rId132" Type="http://schemas.openxmlformats.org/officeDocument/2006/relationships/hyperlink" Target="consultantplus://offline/ref=779A89B03D8E4B3FE27F1DFB392EB4B9F11E61E991CF6A6C9C4BA13CC02B21076A32A911190C8B6B56B73FE372C0636C0368A0BF5AF3AFB2j4m8L" TargetMode="External"/><Relationship Id="rId15" Type="http://schemas.openxmlformats.org/officeDocument/2006/relationships/hyperlink" Target="consultantplus://offline/ref=779A89B03D8E4B3FE27F1DFB392EB4B9F11E62E092CB6A6C9C4BA13CC02B21076A32A911190C896154B73FE372C0636C0368A0BF5AF3AFB2j4m8L" TargetMode="External"/><Relationship Id="rId36" Type="http://schemas.openxmlformats.org/officeDocument/2006/relationships/hyperlink" Target="consultantplus://offline/ref=779A89B03D8E4B3FE27F1DFB392EB4B9F11D61E59DCD6A6C9C4BA13CC02B21076A32A911190C8C6554B73FE372C0636C0368A0BF5AF3AFB2j4m8L" TargetMode="External"/><Relationship Id="rId57" Type="http://schemas.openxmlformats.org/officeDocument/2006/relationships/hyperlink" Target="consultantplus://offline/ref=779A89B03D8E4B3FE27F1DFB392EB4B9F11F65E897C36A6C9C4BA13CC02B21076A32A911190C896051B73FE372C0636C0368A0BF5AF3AFB2j4m8L" TargetMode="External"/><Relationship Id="rId106" Type="http://schemas.openxmlformats.org/officeDocument/2006/relationships/hyperlink" Target="consultantplus://offline/ref=779A89B03D8E4B3FE27F1DFB392EB4B9F11E69E493CC6A6C9C4BA13CC02B21076A32A911190D8D6B53B73FE372C0636C0368A0BF5AF3AFB2j4m8L" TargetMode="External"/><Relationship Id="rId127" Type="http://schemas.openxmlformats.org/officeDocument/2006/relationships/hyperlink" Target="consultantplus://offline/ref=779A89B03D8E4B3FE27F1DFB392EB4B9F11E69E493CC6A6C9C4BA13CC02B21076A32A911190D886055B73FE372C0636C0368A0BF5AF3AFB2j4m8L" TargetMode="External"/><Relationship Id="rId10" Type="http://schemas.openxmlformats.org/officeDocument/2006/relationships/hyperlink" Target="consultantplus://offline/ref=779A89B03D8E4B3FE27F1DFB392EB4B9F11E62E192CC6A6C9C4BA13CC02B21076A32A911190C8F6651B73FE372C0636C0368A0BF5AF3AFB2j4m8L" TargetMode="External"/><Relationship Id="rId31" Type="http://schemas.openxmlformats.org/officeDocument/2006/relationships/hyperlink" Target="consultantplus://offline/ref=779A89B03D8E4B3FE27F1DFB392EB4B9F11F61E693C26A6C9C4BA13CC02B21076A32A911190C8B6A57B73FE372C0636C0368A0BF5AF3AFB2j4m8L" TargetMode="External"/><Relationship Id="rId52" Type="http://schemas.openxmlformats.org/officeDocument/2006/relationships/hyperlink" Target="consultantplus://offline/ref=779A89B03D8E4B3FE27F1DFB392EB4B9F11F65E897C36A6C9C4BA13CC02B21076A32A911190C8A625CB73FE372C0636C0368A0BF5AF3AFB2j4m8L" TargetMode="External"/><Relationship Id="rId73" Type="http://schemas.openxmlformats.org/officeDocument/2006/relationships/hyperlink" Target="consultantplus://offline/ref=779A89B03D8E4B3FE27F1DFB392EB4B9F11E60E795C96A6C9C4BA13CC02B21076A32A911190D8F645DB73FE372C0636C0368A0BF5AF3AFB2j4m8L" TargetMode="External"/><Relationship Id="rId78" Type="http://schemas.openxmlformats.org/officeDocument/2006/relationships/hyperlink" Target="consultantplus://offline/ref=779A89B03D8E4B3FE27F1DFB392EB4B9F11E69E493CC6A6C9C4BA13CC02B21076A32A911190D8C6453B73FE372C0636C0368A0BF5AF3AFB2j4m8L" TargetMode="External"/><Relationship Id="rId94" Type="http://schemas.openxmlformats.org/officeDocument/2006/relationships/hyperlink" Target="consultantplus://offline/ref=779A89B03D8E4B3FE27F1DFB392EB4B9F11D62E69CC96A6C9C4BA13CC02B21076A32A911190C8A6A55B73FE372C0636C0368A0BF5AF3AFB2j4m8L" TargetMode="External"/><Relationship Id="rId99" Type="http://schemas.openxmlformats.org/officeDocument/2006/relationships/hyperlink" Target="consultantplus://offline/ref=779A89B03D8E4B3FE27F1DFB392EB4B9F11D67E890C96A6C9C4BA13CC02B21076A32A911190C8B6754B73FE372C0636C0368A0BF5AF3AFB2j4m8L" TargetMode="External"/><Relationship Id="rId101" Type="http://schemas.openxmlformats.org/officeDocument/2006/relationships/hyperlink" Target="consultantplus://offline/ref=779A89B03D8E4B3FE27F1DFB392EB4B9F11E61E890CB6A6C9C4BA13CC02B21076A32A911190C8B6654B73FE372C0636C0368A0BF5AF3AFB2j4m8L" TargetMode="External"/><Relationship Id="rId122" Type="http://schemas.openxmlformats.org/officeDocument/2006/relationships/hyperlink" Target="consultantplus://offline/ref=779A89B03D8E4B3FE27F1DFB392EB4B9F11F65E890CF6A6C9C4BA13CC02B21076A32A9121908803604F83EBF3491706E0668A2BE46jFm2L"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79A89B03D8E4B3FE27F1DFB392EB4B9F11F63E491CA6A6C9C4BA13CC02B21076A32A9131A08803604F83EBF3491706E0668A2BE46jFm2L" TargetMode="External"/><Relationship Id="rId26" Type="http://schemas.openxmlformats.org/officeDocument/2006/relationships/hyperlink" Target="consultantplus://offline/ref=779A89B03D8E4B3FE27F1DFB392EB4B9F11D61E59DC86A6C9C4BA13CC02B21076A32A911190C8A665DB73FE372C0636C0368A0BF5AF3AFB2j4m8L" TargetMode="External"/><Relationship Id="rId47" Type="http://schemas.openxmlformats.org/officeDocument/2006/relationships/hyperlink" Target="consultantplus://offline/ref=779A89B03D8E4B3FE27F1DFB392EB4B9F11D60E296C96A6C9C4BA13CC02B21076A32A911190C8B6154B73FE372C0636C0368A0BF5AF3AFB2j4m8L" TargetMode="External"/><Relationship Id="rId68" Type="http://schemas.openxmlformats.org/officeDocument/2006/relationships/hyperlink" Target="consultantplus://offline/ref=779A89B03D8E4B3FE27F1DFB392EB4B9F11D61E496CB6A6C9C4BA13CC02B21076A32A911190C8B605CB73FE372C0636C0368A0BF5AF3AFB2j4m8L" TargetMode="External"/><Relationship Id="rId89" Type="http://schemas.openxmlformats.org/officeDocument/2006/relationships/hyperlink" Target="consultantplus://offline/ref=779A89B03D8E4B3FE27F1DFB392EB4B9F11E68E392CE6A6C9C4BA13CC02B21076A32A911190C8B6454B73FE372C0636C0368A0BF5AF3AFB2j4m8L" TargetMode="External"/><Relationship Id="rId112" Type="http://schemas.openxmlformats.org/officeDocument/2006/relationships/hyperlink" Target="consultantplus://offline/ref=779A89B03D8E4B3FE27F1DFB392EB4B9F11E60E795C96A6C9C4BA13CC02B21076A32A911190D8E6A52B73FE372C0636C0368A0BF5AF3AFB2j4m8L" TargetMode="External"/><Relationship Id="rId133" Type="http://schemas.openxmlformats.org/officeDocument/2006/relationships/hyperlink" Target="consultantplus://offline/ref=779A89B03D8E4B3FE27F1DFB392EB4B9F11E61E991CF6A6C9C4BA13CC02B21076A32A911190C8A6253B73FE372C0636C0368A0BF5AF3AFB2j4m8L" TargetMode="External"/><Relationship Id="rId16" Type="http://schemas.openxmlformats.org/officeDocument/2006/relationships/hyperlink" Target="consultantplus://offline/ref=779A89B03D8E4B3FE27F1DFB392EB4B9F11E62E097C96A6C9C4BA13CC02B21076A32A911190C826257B73FE372C0636C0368A0BF5AF3AFB2j4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12606</Words>
  <Characters>71856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2023-01-24T11:38:00Z</dcterms:created>
  <dcterms:modified xsi:type="dcterms:W3CDTF">2023-01-24T11:39:00Z</dcterms:modified>
</cp:coreProperties>
</file>